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108B2" w:rsidRPr="00FA415F" w:rsidRDefault="009500AD">
      <w:pPr>
        <w:rPr>
          <w:rFonts w:ascii="Georgia" w:hAnsi="Georgia" w:cs="Nirmala UI"/>
          <w:b/>
          <w:i/>
          <w:color w:val="2E74B5" w:themeColor="accent1" w:themeShade="BF"/>
          <w:sz w:val="104"/>
          <w:szCs w:val="104"/>
        </w:rPr>
      </w:pPr>
      <w:r w:rsidRPr="00854AC0">
        <w:rPr>
          <w:b/>
          <w:noProof/>
          <w:color w:val="2E74B5" w:themeColor="accent1" w:themeShade="BF"/>
          <w:sz w:val="108"/>
          <w:szCs w:val="108"/>
          <w:lang w:eastAsia="tr-TR"/>
        </w:rPr>
        <w:drawing>
          <wp:anchor distT="0" distB="0" distL="114300" distR="114300" simplePos="0" relativeHeight="251658240" behindDoc="0" locked="0" layoutInCell="1" allowOverlap="1" wp14:anchorId="0B8CF0A2" wp14:editId="38F829CE">
            <wp:simplePos x="0" y="0"/>
            <wp:positionH relativeFrom="margin">
              <wp:align>left</wp:align>
            </wp:positionH>
            <wp:positionV relativeFrom="paragraph">
              <wp:posOffset>-208280</wp:posOffset>
            </wp:positionV>
            <wp:extent cx="1346200" cy="1371600"/>
            <wp:effectExtent l="0" t="0" r="6350" b="0"/>
            <wp:wrapNone/>
            <wp:docPr id="47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6200" cy="13716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A415F">
        <w:rPr>
          <w:b/>
          <w:noProof/>
          <w:color w:val="5B9BD5" w:themeColor="accent1"/>
          <w:sz w:val="108"/>
          <w:szCs w:val="108"/>
          <w:lang w:eastAsia="tr-TR"/>
        </w:rPr>
        <mc:AlternateContent>
          <mc:Choice Requires="wps">
            <w:drawing>
              <wp:anchor distT="0" distB="0" distL="114300" distR="114300" simplePos="0" relativeHeight="251659264" behindDoc="0" locked="0" layoutInCell="1" allowOverlap="1" wp14:anchorId="13ECE672" wp14:editId="02516AAD">
                <wp:simplePos x="0" y="0"/>
                <wp:positionH relativeFrom="column">
                  <wp:posOffset>1479338</wp:posOffset>
                </wp:positionH>
                <wp:positionV relativeFrom="paragraph">
                  <wp:posOffset>48472</wp:posOffset>
                </wp:positionV>
                <wp:extent cx="8467" cy="795866"/>
                <wp:effectExtent l="0" t="0" r="29845" b="23495"/>
                <wp:wrapNone/>
                <wp:docPr id="13" name="Düz Bağlayıcı 13"/>
                <wp:cNvGraphicFramePr/>
                <a:graphic xmlns:a="http://schemas.openxmlformats.org/drawingml/2006/main">
                  <a:graphicData uri="http://schemas.microsoft.com/office/word/2010/wordprocessingShape">
                    <wps:wsp>
                      <wps:cNvCnPr/>
                      <wps:spPr>
                        <a:xfrm flipH="1">
                          <a:off x="0" y="0"/>
                          <a:ext cx="8467" cy="795866"/>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56624E3" id="Düz Bağlayıcı 1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pt,3.8pt" to="117.1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" strokecolor="#823b0b [1605]"/>
            </w:pict>
          </mc:Fallback>
        </mc:AlternateContent>
      </w:r>
      <w:r w:rsidR="00327476">
        <w:rPr>
          <w:rFonts w:ascii="Jokerman" w:hAnsi="Jokerman" w:cs="Nirmala UI"/>
          <w:b/>
          <w:color w:val="2E74B5" w:themeColor="accent1" w:themeShade="BF"/>
          <w:sz w:val="108"/>
          <w:szCs w:val="108"/>
        </w:rPr>
        <w:t xml:space="preserve">        </w:t>
      </w:r>
      <w:r w:rsidR="00327476" w:rsidRPr="00327476">
        <w:rPr>
          <w:rFonts w:ascii="Jokerman" w:hAnsi="Jokerman" w:cs="Nirmala UI"/>
          <w:b/>
          <w:color w:val="ED7D31" w:themeColor="accent2"/>
          <w:sz w:val="108"/>
          <w:szCs w:val="108"/>
        </w:rPr>
        <w:t xml:space="preserve">  </w:t>
      </w:r>
      <w:r w:rsidR="00FA415F" w:rsidRPr="00327476">
        <w:rPr>
          <w:rFonts w:ascii="Georgia" w:hAnsi="Georgia" w:cs="Nirmala UI"/>
          <w:b/>
          <w:i/>
          <w:color w:val="C45911" w:themeColor="accent2" w:themeShade="BF"/>
          <w:sz w:val="104"/>
          <w:szCs w:val="104"/>
        </w:rPr>
        <w:t>Özel E</w:t>
      </w:r>
      <w:r w:rsidR="00850512" w:rsidRPr="00327476">
        <w:rPr>
          <w:rFonts w:ascii="Georgia" w:hAnsi="Georgia" w:cs="Cambria"/>
          <w:b/>
          <w:i/>
          <w:color w:val="C45911" w:themeColor="accent2" w:themeShade="BF"/>
          <w:sz w:val="104"/>
          <w:szCs w:val="104"/>
        </w:rPr>
        <w:t>ğ</w:t>
      </w:r>
      <w:r w:rsidR="00850512" w:rsidRPr="00327476">
        <w:rPr>
          <w:rFonts w:ascii="Georgia" w:hAnsi="Georgia" w:cs="Nirmala UI"/>
          <w:b/>
          <w:i/>
          <w:color w:val="C45911" w:themeColor="accent2" w:themeShade="BF"/>
          <w:sz w:val="104"/>
          <w:szCs w:val="104"/>
        </w:rPr>
        <w:t>itim</w:t>
      </w:r>
    </w:p>
    <w:p w:rsidR="00354778" w:rsidRPr="00327476" w:rsidRDefault="0042534C" w:rsidP="00C67B9F">
      <w:pPr>
        <w:spacing w:after="80"/>
        <w:rPr>
          <w:rFonts w:ascii="Georgia" w:hAnsi="Georgia" w:cs="Nirmala UI"/>
          <w:b/>
          <w:i/>
          <w:color w:val="BF8F00" w:themeColor="accent4" w:themeShade="BF"/>
          <w:sz w:val="52"/>
          <w:szCs w:val="52"/>
        </w:rPr>
      </w:pPr>
      <w:r w:rsidRPr="006657C1">
        <w:rPr>
          <w:rFonts w:ascii="Georgia" w:hAnsi="Georgia" w:cs="Nirmala UI"/>
          <w:i/>
          <w:noProof/>
          <w:color w:val="00B0F0"/>
          <w:sz w:val="64"/>
          <w:szCs w:val="64"/>
          <w:lang w:eastAsia="tr-TR"/>
        </w:rPr>
        <mc:AlternateContent>
          <mc:Choice Requires="wps">
            <w:drawing>
              <wp:anchor distT="45720" distB="45720" distL="114300" distR="114300" simplePos="0" relativeHeight="251662336" behindDoc="0" locked="0" layoutInCell="1" allowOverlap="1" wp14:anchorId="51A8855B" wp14:editId="4910D8C3">
                <wp:simplePos x="0" y="0"/>
                <wp:positionH relativeFrom="margin">
                  <wp:posOffset>69850</wp:posOffset>
                </wp:positionH>
                <wp:positionV relativeFrom="paragraph">
                  <wp:posOffset>725170</wp:posOffset>
                </wp:positionV>
                <wp:extent cx="5603875" cy="286385"/>
                <wp:effectExtent l="0" t="0" r="15875" b="1841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875" cy="286385"/>
                        </a:xfrm>
                        <a:prstGeom prst="rect">
                          <a:avLst/>
                        </a:prstGeom>
                        <a:solidFill>
                          <a:schemeClr val="bg2">
                            <a:lumMod val="90000"/>
                          </a:schemeClr>
                        </a:solidFill>
                        <a:ln>
                          <a:solidFill>
                            <a:schemeClr val="bg2"/>
                          </a:solidFill>
                          <a:headEnd/>
                          <a:tailEnd/>
                        </a:ln>
                      </wps:spPr>
                      <wps:style>
                        <a:lnRef idx="2">
                          <a:schemeClr val="accent3"/>
                        </a:lnRef>
                        <a:fillRef idx="1">
                          <a:schemeClr val="lt1"/>
                        </a:fillRef>
                        <a:effectRef idx="0">
                          <a:schemeClr val="accent3"/>
                        </a:effectRef>
                        <a:fontRef idx="minor">
                          <a:schemeClr val="dk1"/>
                        </a:fontRef>
                      </wps:style>
                      <wps:txbx>
                        <w:txbxContent>
                          <w:p w:rsidR="006657C1" w:rsidRPr="00E02E2F" w:rsidRDefault="00327476">
                            <w:pPr>
                              <w:rPr>
                                <w:rFonts w:asciiTheme="majorHAnsi" w:hAnsiTheme="majorHAnsi" w:cstheme="majorHAnsi"/>
                                <w:color w:val="FFFFFF" w:themeColor="background1"/>
                                <w:sz w:val="24"/>
                                <w:szCs w:val="24"/>
                              </w:rPr>
                            </w:pPr>
                            <w:r>
                              <w:rPr>
                                <w:rFonts w:asciiTheme="majorHAnsi" w:hAnsiTheme="majorHAnsi" w:cstheme="majorHAnsi"/>
                                <w:color w:val="FFFFFF" w:themeColor="background1"/>
                                <w:sz w:val="24"/>
                                <w:szCs w:val="24"/>
                              </w:rPr>
                              <w:t xml:space="preserve">       </w:t>
                            </w:r>
                            <w:r w:rsidR="006657C1" w:rsidRPr="00FA415F">
                              <w:rPr>
                                <w:rFonts w:asciiTheme="majorHAnsi" w:hAnsiTheme="majorHAnsi" w:cstheme="majorHAnsi"/>
                                <w:color w:val="FFFFFF" w:themeColor="background1"/>
                                <w:sz w:val="24"/>
                                <w:szCs w:val="24"/>
                              </w:rPr>
                              <w:t xml:space="preserve"> Şırnak Rehberlik ve Araştırma Merkezi Özel Eğitim Bülteni</w:t>
                            </w:r>
                            <w:r w:rsidR="00E877BC">
                              <w:rPr>
                                <w:rFonts w:asciiTheme="majorHAnsi" w:hAnsiTheme="majorHAnsi" w:cstheme="majorHAnsi"/>
                                <w:color w:val="FFFFFF" w:themeColor="background1"/>
                                <w:sz w:val="24"/>
                                <w:szCs w:val="24"/>
                              </w:rPr>
                              <w:t xml:space="preserve"> Sayı:</w:t>
                            </w:r>
                            <w:r w:rsidR="009E027B">
                              <w:rPr>
                                <w:rFonts w:asciiTheme="majorHAnsi" w:hAnsiTheme="majorHAnsi" w:cstheme="majorHAnsi"/>
                                <w:color w:val="FFFFFF" w:themeColor="background1"/>
                                <w:sz w:val="24"/>
                                <w:szCs w:val="24"/>
                              </w:rPr>
                              <w:t>2</w:t>
                            </w:r>
                            <w:r w:rsidR="006657C1" w:rsidRPr="00FA415F">
                              <w:rPr>
                                <w:rFonts w:asciiTheme="majorHAnsi" w:hAnsiTheme="majorHAnsi" w:cstheme="majorHAnsi"/>
                                <w:color w:val="FFFFFF" w:themeColor="background1"/>
                                <w:sz w:val="24"/>
                                <w:szCs w:val="24"/>
                              </w:rPr>
                              <w:t xml:space="preserve"> / Temmuz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5.5pt;margin-top:57.1pt;width:441.25pt;height:22.5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" fillcolor="#cfcdcd [2894]" strokecolor="#e7e6e6 [3214]" strokeweight="2pt">
                <v:textbox>
                  <w:txbxContent>
                    <w:p w:rsidR="006657C1" w:rsidRPr="00E02E2F" w:rsidRDefault="00327476">
                      <w:pPr>
                        <w:rPr>
                          <w:rFonts w:asciiTheme="majorHAnsi" w:hAnsiTheme="majorHAnsi" w:cstheme="majorHAnsi"/>
                          <w:color w:val="FFFFFF" w:themeColor="background1"/>
                          <w:sz w:val="24"/>
                          <w:szCs w:val="24"/>
                        </w:rPr>
                      </w:pPr>
                      <w:r>
                        <w:rPr>
                          <w:rFonts w:asciiTheme="majorHAnsi" w:hAnsiTheme="majorHAnsi" w:cstheme="majorHAnsi"/>
                          <w:color w:val="FFFFFF" w:themeColor="background1"/>
                          <w:sz w:val="24"/>
                          <w:szCs w:val="24"/>
                        </w:rPr>
                        <w:t xml:space="preserve">       </w:t>
                      </w:r>
                      <w:r w:rsidR="006657C1" w:rsidRPr="00FA415F">
                        <w:rPr>
                          <w:rFonts w:asciiTheme="majorHAnsi" w:hAnsiTheme="majorHAnsi" w:cstheme="majorHAnsi"/>
                          <w:color w:val="FFFFFF" w:themeColor="background1"/>
                          <w:sz w:val="24"/>
                          <w:szCs w:val="24"/>
                        </w:rPr>
                        <w:t xml:space="preserve"> Şırnak Rehberlik ve Araştırma Merkezi Özel Eğitim Bülteni</w:t>
                      </w:r>
                      <w:r w:rsidR="00E877BC">
                        <w:rPr>
                          <w:rFonts w:asciiTheme="majorHAnsi" w:hAnsiTheme="majorHAnsi" w:cstheme="majorHAnsi"/>
                          <w:color w:val="FFFFFF" w:themeColor="background1"/>
                          <w:sz w:val="24"/>
                          <w:szCs w:val="24"/>
                        </w:rPr>
                        <w:t xml:space="preserve"> Sayı:</w:t>
                      </w:r>
                      <w:r w:rsidR="009E027B">
                        <w:rPr>
                          <w:rFonts w:asciiTheme="majorHAnsi" w:hAnsiTheme="majorHAnsi" w:cstheme="majorHAnsi"/>
                          <w:color w:val="FFFFFF" w:themeColor="background1"/>
                          <w:sz w:val="24"/>
                          <w:szCs w:val="24"/>
                        </w:rPr>
                        <w:t>2</w:t>
                      </w:r>
                      <w:r w:rsidR="006657C1" w:rsidRPr="00FA415F">
                        <w:rPr>
                          <w:rFonts w:asciiTheme="majorHAnsi" w:hAnsiTheme="majorHAnsi" w:cstheme="majorHAnsi"/>
                          <w:color w:val="FFFFFF" w:themeColor="background1"/>
                          <w:sz w:val="24"/>
                          <w:szCs w:val="24"/>
                        </w:rPr>
                        <w:t xml:space="preserve"> / Temmuz 2020</w:t>
                      </w:r>
                    </w:p>
                  </w:txbxContent>
                </v:textbox>
                <w10:wrap type="square" anchorx="margin"/>
              </v:shape>
            </w:pict>
          </mc:Fallback>
        </mc:AlternateContent>
      </w:r>
      <w:r w:rsidR="00C67B9F" w:rsidRPr="00854AC0">
        <w:rPr>
          <w:rFonts w:ascii="Georgia" w:hAnsi="Georgia" w:cs="Nirmala UI"/>
          <w:i/>
          <w:color w:val="00B0F0"/>
          <w:sz w:val="56"/>
          <w:szCs w:val="56"/>
        </w:rPr>
        <w:t xml:space="preserve">           </w:t>
      </w:r>
      <w:r w:rsidR="00BC6AC4" w:rsidRPr="00854AC0">
        <w:rPr>
          <w:rFonts w:ascii="Georgia" w:hAnsi="Georgia" w:cs="Nirmala UI"/>
          <w:i/>
          <w:color w:val="00B0F0"/>
          <w:sz w:val="56"/>
          <w:szCs w:val="56"/>
        </w:rPr>
        <w:t xml:space="preserve">     </w:t>
      </w:r>
      <w:r w:rsidR="00BC6AC4" w:rsidRPr="00854AC0">
        <w:rPr>
          <w:rFonts w:ascii="Georgia" w:hAnsi="Georgia" w:cs="Nirmala UI"/>
          <w:color w:val="00B0F0"/>
          <w:sz w:val="56"/>
          <w:szCs w:val="56"/>
        </w:rPr>
        <w:t xml:space="preserve"> </w:t>
      </w:r>
      <w:r w:rsidR="00850512" w:rsidRPr="00854AC0">
        <w:rPr>
          <w:rFonts w:ascii="Georgia" w:hAnsi="Georgia" w:cs="Nirmala UI"/>
          <w:color w:val="00B0F0"/>
          <w:sz w:val="56"/>
          <w:szCs w:val="56"/>
        </w:rPr>
        <w:t xml:space="preserve">                          </w:t>
      </w:r>
      <w:r w:rsidR="00854AC0">
        <w:rPr>
          <w:rFonts w:ascii="Georgia" w:hAnsi="Georgia" w:cs="Nirmala UI"/>
          <w:color w:val="00B0F0"/>
          <w:sz w:val="56"/>
          <w:szCs w:val="56"/>
        </w:rPr>
        <w:t xml:space="preserve">     </w:t>
      </w:r>
      <w:r w:rsidR="00FA415F">
        <w:rPr>
          <w:rFonts w:ascii="Georgia" w:hAnsi="Georgia" w:cs="Nirmala UI"/>
          <w:color w:val="00B0F0"/>
          <w:sz w:val="56"/>
          <w:szCs w:val="56"/>
        </w:rPr>
        <w:t xml:space="preserve">  </w:t>
      </w:r>
      <w:r w:rsidR="00854AC0" w:rsidRPr="00854AC0">
        <w:rPr>
          <w:rFonts w:ascii="Georgia" w:hAnsi="Georgia" w:cs="Nirmala UI"/>
          <w:color w:val="00B0F0"/>
          <w:sz w:val="56"/>
          <w:szCs w:val="56"/>
        </w:rPr>
        <w:t xml:space="preserve"> </w:t>
      </w:r>
      <w:r w:rsidR="00327476" w:rsidRPr="00327476">
        <w:rPr>
          <w:rFonts w:ascii="Georgia" w:hAnsi="Georgia" w:cs="Nirmala UI"/>
          <w:b/>
          <w:i/>
          <w:color w:val="ED7D31" w:themeColor="accent2"/>
          <w:sz w:val="52"/>
          <w:szCs w:val="52"/>
        </w:rPr>
        <w:t>B</w:t>
      </w:r>
      <w:r w:rsidR="00850512" w:rsidRPr="00327476">
        <w:rPr>
          <w:rFonts w:ascii="Georgia" w:hAnsi="Georgia" w:cs="Nirmala UI"/>
          <w:b/>
          <w:i/>
          <w:color w:val="ED7D31" w:themeColor="accent2"/>
          <w:sz w:val="52"/>
          <w:szCs w:val="52"/>
        </w:rPr>
        <w:t>ülteni</w:t>
      </w:r>
    </w:p>
    <w:p w:rsidR="00083D83" w:rsidRDefault="009E027B" w:rsidP="00C67B9F">
      <w:pPr>
        <w:spacing w:after="80"/>
        <w:rPr>
          <w:rFonts w:ascii="Georgia" w:hAnsi="Georgia" w:cs="Nirmala UI"/>
          <w:i/>
          <w:color w:val="00B0F0"/>
          <w:sz w:val="64"/>
          <w:szCs w:val="64"/>
        </w:rPr>
      </w:pPr>
      <w:r>
        <w:rPr>
          <w:rFonts w:ascii="Times New Roman" w:eastAsia="Times New Roman" w:hAnsi="Times New Roman" w:cs="Times New Roman"/>
          <w:noProof/>
          <w:color w:val="000000"/>
          <w:sz w:val="24"/>
          <w:szCs w:val="24"/>
          <w:lang w:eastAsia="tr-TR"/>
        </w:rPr>
        <w:drawing>
          <wp:anchor distT="0" distB="0" distL="114300" distR="114300" simplePos="0" relativeHeight="251669504" behindDoc="0" locked="0" layoutInCell="1" allowOverlap="1" wp14:anchorId="196FE7AF" wp14:editId="7517D7F9">
            <wp:simplePos x="0" y="0"/>
            <wp:positionH relativeFrom="column">
              <wp:posOffset>3972</wp:posOffset>
            </wp:positionH>
            <wp:positionV relativeFrom="paragraph">
              <wp:posOffset>580995</wp:posOffset>
            </wp:positionV>
            <wp:extent cx="5741582" cy="5083057"/>
            <wp:effectExtent l="0" t="0" r="0" b="3810"/>
            <wp:wrapNone/>
            <wp:docPr id="1" name="Resim 1" descr="C:\Users\Lenovo\AppData\Local\Microsoft\Windows\INetCache\Content.Word\BİREYSEL+FARKLILIKLAR+ŞHT.+BŞ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Word\BİREYSEL+FARKLILIKLAR+ŞHT.+BŞK.JPG"/>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11200"/>
                              </a14:imgEffect>
                              <a14:imgEffect>
                                <a14:saturation sat="72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41582" cy="5083057"/>
                    </a:xfrm>
                    <a:prstGeom prst="rect">
                      <a:avLst/>
                    </a:prstGeom>
                    <a:noFill/>
                    <a:ln>
                      <a:noFill/>
                    </a:ln>
                    <a:effectLst>
                      <a:glow>
                        <a:schemeClr val="accent1"/>
                      </a:glow>
                      <a:softEdge rad="127000"/>
                    </a:effectLst>
                  </pic:spPr>
                </pic:pic>
              </a:graphicData>
            </a:graphic>
            <wp14:sizeRelH relativeFrom="page">
              <wp14:pctWidth>0</wp14:pctWidth>
            </wp14:sizeRelH>
            <wp14:sizeRelV relativeFrom="page">
              <wp14:pctHeight>0</wp14:pctHeight>
            </wp14:sizeRelV>
          </wp:anchor>
        </w:drawing>
      </w:r>
    </w:p>
    <w:p w:rsidR="00A152A1" w:rsidRDefault="00A152A1" w:rsidP="00C67B9F">
      <w:pPr>
        <w:spacing w:after="80"/>
        <w:rPr>
          <w:rFonts w:ascii="Georgia" w:hAnsi="Georgia" w:cs="Nirmala UI"/>
          <w:i/>
          <w:color w:val="00B0F0"/>
          <w:sz w:val="64"/>
          <w:szCs w:val="64"/>
        </w:rPr>
      </w:pPr>
    </w:p>
    <w:p w:rsidR="00A152A1" w:rsidRDefault="00A152A1" w:rsidP="00C67B9F">
      <w:pPr>
        <w:spacing w:after="80"/>
        <w:rPr>
          <w:rFonts w:ascii="Georgia" w:hAnsi="Georgia" w:cs="Nirmala UI"/>
          <w:i/>
          <w:color w:val="00B0F0"/>
          <w:sz w:val="64"/>
          <w:szCs w:val="64"/>
        </w:rPr>
      </w:pPr>
    </w:p>
    <w:p w:rsidR="00E877BC" w:rsidRDefault="00E877BC" w:rsidP="00C67B9F">
      <w:pPr>
        <w:spacing w:after="80"/>
        <w:rPr>
          <w:rFonts w:ascii="Georgia" w:hAnsi="Georgia" w:cs="Nirmala UI"/>
          <w:i/>
          <w:color w:val="00B0F0"/>
          <w:sz w:val="64"/>
          <w:szCs w:val="64"/>
        </w:rPr>
      </w:pPr>
    </w:p>
    <w:p w:rsidR="00E877BC" w:rsidRDefault="00E877BC" w:rsidP="00C67B9F">
      <w:pPr>
        <w:spacing w:after="80"/>
        <w:rPr>
          <w:rFonts w:ascii="Georgia" w:hAnsi="Georgia" w:cs="Nirmala UI"/>
          <w:i/>
          <w:color w:val="00B0F0"/>
          <w:sz w:val="64"/>
          <w:szCs w:val="64"/>
        </w:rPr>
      </w:pPr>
    </w:p>
    <w:p w:rsidR="00E877BC" w:rsidRDefault="00E877BC" w:rsidP="00C67B9F">
      <w:pPr>
        <w:spacing w:after="80"/>
        <w:rPr>
          <w:rFonts w:ascii="Georgia" w:hAnsi="Georgia" w:cs="Nirmala UI"/>
          <w:i/>
          <w:color w:val="00B0F0"/>
          <w:sz w:val="64"/>
          <w:szCs w:val="64"/>
        </w:rPr>
      </w:pPr>
    </w:p>
    <w:p w:rsidR="00E877BC" w:rsidRDefault="00E877BC" w:rsidP="00C67B9F">
      <w:pPr>
        <w:spacing w:after="80"/>
        <w:rPr>
          <w:rFonts w:ascii="Georgia" w:hAnsi="Georgia" w:cs="Nirmala UI"/>
          <w:i/>
          <w:color w:val="00B0F0"/>
          <w:sz w:val="64"/>
          <w:szCs w:val="64"/>
        </w:rPr>
      </w:pPr>
    </w:p>
    <w:p w:rsidR="00E877BC" w:rsidRDefault="00E877BC" w:rsidP="00C67B9F">
      <w:pPr>
        <w:spacing w:after="80"/>
        <w:rPr>
          <w:rFonts w:ascii="Georgia" w:hAnsi="Georgia" w:cs="Nirmala UI"/>
          <w:i/>
          <w:color w:val="00B0F0"/>
          <w:sz w:val="64"/>
          <w:szCs w:val="64"/>
        </w:rPr>
      </w:pPr>
    </w:p>
    <w:p w:rsidR="00E877BC" w:rsidRDefault="00E877BC" w:rsidP="00C67B9F">
      <w:pPr>
        <w:spacing w:after="80"/>
        <w:rPr>
          <w:rFonts w:ascii="Georgia" w:hAnsi="Georgia" w:cs="Nirmala UI"/>
          <w:i/>
          <w:color w:val="00B0F0"/>
          <w:sz w:val="64"/>
          <w:szCs w:val="64"/>
        </w:rPr>
      </w:pPr>
    </w:p>
    <w:p w:rsidR="00E877BC" w:rsidRDefault="0017444F" w:rsidP="00C67B9F">
      <w:pPr>
        <w:spacing w:after="80"/>
        <w:rPr>
          <w:rFonts w:ascii="Georgia" w:hAnsi="Georgia" w:cs="Nirmala UI"/>
          <w:i/>
          <w:color w:val="00B0F0"/>
          <w:sz w:val="64"/>
          <w:szCs w:val="64"/>
        </w:rPr>
      </w:pPr>
      <w:r w:rsidRPr="00C64034">
        <w:rPr>
          <w:rFonts w:ascii="Georgia" w:hAnsi="Georgia" w:cs="Nirmala UI"/>
          <w:i/>
          <w:noProof/>
          <w:color w:val="00B0F0"/>
          <w:sz w:val="64"/>
          <w:szCs w:val="64"/>
          <w:lang w:eastAsia="tr-TR"/>
        </w:rPr>
        <mc:AlternateContent>
          <mc:Choice Requires="wps">
            <w:drawing>
              <wp:anchor distT="252095" distB="45720" distL="114300" distR="114300" simplePos="0" relativeHeight="251668480" behindDoc="0" locked="0" layoutInCell="1" allowOverlap="1" wp14:anchorId="63E7D987" wp14:editId="50910A7A">
                <wp:simplePos x="0" y="0"/>
                <wp:positionH relativeFrom="column">
                  <wp:posOffset>20955</wp:posOffset>
                </wp:positionH>
                <wp:positionV relativeFrom="paragraph">
                  <wp:posOffset>402590</wp:posOffset>
                </wp:positionV>
                <wp:extent cx="2869200" cy="1645200"/>
                <wp:effectExtent l="0" t="0" r="0" b="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200" cy="1645200"/>
                        </a:xfrm>
                        <a:prstGeom prst="rect">
                          <a:avLst/>
                        </a:prstGeom>
                        <a:noFill/>
                        <a:ln w="9525">
                          <a:noFill/>
                          <a:miter lim="800000"/>
                          <a:headEnd/>
                          <a:tailEnd/>
                        </a:ln>
                      </wps:spPr>
                      <wps:txbx>
                        <w:txbxContent>
                          <w:p w:rsidR="00C03F07" w:rsidRDefault="00C03F07" w:rsidP="0017444F">
                            <w:pPr>
                              <w:jc w:val="center"/>
                              <w:rPr>
                                <w:color w:val="833C0B" w:themeColor="accent2" w:themeShade="80"/>
                                <w:sz w:val="20"/>
                                <w:szCs w:val="20"/>
                              </w:rPr>
                            </w:pPr>
                          </w:p>
                          <w:p w:rsidR="00C64034" w:rsidRPr="00C74189" w:rsidRDefault="009E027B" w:rsidP="009E027B">
                            <w:pPr>
                              <w:jc w:val="center"/>
                              <w:rPr>
                                <w:i/>
                                <w:sz w:val="76"/>
                                <w:szCs w:val="76"/>
                              </w:rPr>
                            </w:pPr>
                            <w:r>
                              <w:rPr>
                                <w:color w:val="833C0B" w:themeColor="accent2" w:themeShade="80"/>
                                <w:sz w:val="48"/>
                                <w:szCs w:val="48"/>
                              </w:rPr>
                              <w:t xml:space="preserve">BİREYSEL FARKLILIKLAR VE </w:t>
                            </w:r>
                            <w:r w:rsidRPr="009E027B">
                              <w:rPr>
                                <w:b/>
                                <w:color w:val="833C0B" w:themeColor="accent2" w:themeShade="80"/>
                                <w:sz w:val="72"/>
                                <w:szCs w:val="72"/>
                              </w:rPr>
                              <w:t>ÖZEL EĞİTİM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5pt;margin-top:31.7pt;width:225.9pt;height:129.55pt;z-index:251668480;visibility:visible;mso-wrap-style:square;mso-width-percent:0;mso-height-percent:0;mso-wrap-distance-left:9pt;mso-wrap-distance-top:19.85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" filled="f" stroked="f">
                <v:textbox>
                  <w:txbxContent>
                    <w:p w:rsidR="00C03F07" w:rsidRDefault="00C03F07" w:rsidP="0017444F">
                      <w:pPr>
                        <w:jc w:val="center"/>
                        <w:rPr>
                          <w:color w:val="833C0B" w:themeColor="accent2" w:themeShade="80"/>
                          <w:sz w:val="20"/>
                          <w:szCs w:val="20"/>
                        </w:rPr>
                      </w:pPr>
                    </w:p>
                    <w:p w:rsidR="00C64034" w:rsidRPr="00C74189" w:rsidRDefault="009E027B" w:rsidP="009E027B">
                      <w:pPr>
                        <w:jc w:val="center"/>
                        <w:rPr>
                          <w:i/>
                          <w:sz w:val="76"/>
                          <w:szCs w:val="76"/>
                        </w:rPr>
                      </w:pPr>
                      <w:r>
                        <w:rPr>
                          <w:color w:val="833C0B" w:themeColor="accent2" w:themeShade="80"/>
                          <w:sz w:val="48"/>
                          <w:szCs w:val="48"/>
                        </w:rPr>
                        <w:t xml:space="preserve">BİREYSEL FARKLILIKLAR VE </w:t>
                      </w:r>
                      <w:r w:rsidRPr="009E027B">
                        <w:rPr>
                          <w:b/>
                          <w:color w:val="833C0B" w:themeColor="accent2" w:themeShade="80"/>
                          <w:sz w:val="72"/>
                          <w:szCs w:val="72"/>
                        </w:rPr>
                        <w:t>ÖZEL EĞİTİM</w:t>
                      </w:r>
                    </w:p>
                  </w:txbxContent>
                </v:textbox>
                <w10:wrap type="square"/>
              </v:shape>
            </w:pict>
          </mc:Fallback>
        </mc:AlternateContent>
      </w:r>
      <w:r w:rsidR="00C64034" w:rsidRPr="0042534C">
        <w:rPr>
          <w:rFonts w:ascii="Georgia" w:hAnsi="Georgia" w:cs="Nirmala UI"/>
          <w:i/>
          <w:noProof/>
          <w:color w:val="00B0F0"/>
          <w:sz w:val="64"/>
          <w:szCs w:val="64"/>
          <w:lang w:eastAsia="tr-TR"/>
        </w:rPr>
        <mc:AlternateContent>
          <mc:Choice Requires="wps">
            <w:drawing>
              <wp:anchor distT="45720" distB="45720" distL="114300" distR="114300" simplePos="0" relativeHeight="251666432" behindDoc="0" locked="0" layoutInCell="1" allowOverlap="1" wp14:anchorId="651CFC13" wp14:editId="23FF45F0">
                <wp:simplePos x="0" y="0"/>
                <wp:positionH relativeFrom="margin">
                  <wp:posOffset>3361690</wp:posOffset>
                </wp:positionH>
                <wp:positionV relativeFrom="page">
                  <wp:posOffset>7739017</wp:posOffset>
                </wp:positionV>
                <wp:extent cx="2344420" cy="1605280"/>
                <wp:effectExtent l="0" t="0" r="0" b="0"/>
                <wp:wrapSquare wrapText="bothSides"/>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1605280"/>
                        </a:xfrm>
                        <a:prstGeom prst="rect">
                          <a:avLst/>
                        </a:prstGeom>
                        <a:noFill/>
                        <a:ln>
                          <a:noFill/>
                          <a:headEnd/>
                          <a:tailEnd/>
                        </a:ln>
                      </wps:spPr>
                      <wps:style>
                        <a:lnRef idx="2">
                          <a:schemeClr val="accent4"/>
                        </a:lnRef>
                        <a:fillRef idx="1">
                          <a:schemeClr val="lt1"/>
                        </a:fillRef>
                        <a:effectRef idx="0">
                          <a:schemeClr val="accent4"/>
                        </a:effectRef>
                        <a:fontRef idx="minor">
                          <a:schemeClr val="dk1"/>
                        </a:fontRef>
                      </wps:style>
                      <wps:txbx>
                        <w:txbxContent>
                          <w:p w:rsidR="00236B79" w:rsidRDefault="00236B79">
                            <w:pPr>
                              <w:rPr>
                                <w:b/>
                                <w:i/>
                                <w:color w:val="1F4E79" w:themeColor="accent1" w:themeShade="80"/>
                                <w:sz w:val="32"/>
                                <w:szCs w:val="32"/>
                              </w:rPr>
                            </w:pPr>
                          </w:p>
                          <w:p w:rsidR="0042534C" w:rsidRPr="00C64034" w:rsidRDefault="00C64034">
                            <w:pPr>
                              <w:rPr>
                                <w:b/>
                                <w:i/>
                                <w:color w:val="1F4E79" w:themeColor="accent1" w:themeShade="80"/>
                                <w:sz w:val="32"/>
                                <w:szCs w:val="32"/>
                              </w:rPr>
                            </w:pPr>
                            <w:r w:rsidRPr="00C64034">
                              <w:rPr>
                                <w:b/>
                                <w:i/>
                                <w:color w:val="1F4E79" w:themeColor="accent1" w:themeShade="80"/>
                                <w:sz w:val="32"/>
                                <w:szCs w:val="32"/>
                              </w:rPr>
                              <w:t>“ÖZEL EĞİTİM OLMADAN ÇAĞDAŞ EĞİTİM OLMAZ”</w:t>
                            </w:r>
                          </w:p>
                          <w:p w:rsidR="00C64034" w:rsidRDefault="00C64034">
                            <w:pPr>
                              <w:rPr>
                                <w:color w:val="FF0000"/>
                              </w:rPr>
                            </w:pPr>
                          </w:p>
                          <w:p w:rsidR="00C03F07" w:rsidRDefault="00C64034">
                            <w:pPr>
                              <w:rPr>
                                <w:color w:val="833C0B" w:themeColor="accent2" w:themeShade="80"/>
                              </w:rPr>
                            </w:pPr>
                            <w:r w:rsidRPr="00C64034">
                              <w:rPr>
                                <w:color w:val="833C0B" w:themeColor="accent2" w:themeShade="80"/>
                              </w:rPr>
                              <w:t xml:space="preserve">           </w:t>
                            </w:r>
                          </w:p>
                          <w:p w:rsidR="0042534C" w:rsidRPr="00C64034" w:rsidRDefault="009E027B">
                            <w:pPr>
                              <w:rPr>
                                <w:color w:val="833C0B" w:themeColor="accent2" w:themeShade="80"/>
                              </w:rPr>
                            </w:pPr>
                            <w:r>
                              <w:rPr>
                                <w:color w:val="833C0B" w:themeColor="accent2" w:themeShade="80"/>
                              </w:rPr>
                              <w:t xml:space="preserve">       Hazırlayan: ABDULLAH DEMİR</w:t>
                            </w:r>
                          </w:p>
                          <w:p w:rsidR="0042534C" w:rsidRPr="00C64034" w:rsidRDefault="009E027B">
                            <w:pPr>
                              <w:rPr>
                                <w:color w:val="833C0B" w:themeColor="accent2" w:themeShade="80"/>
                              </w:rPr>
                            </w:pPr>
                            <w:r>
                              <w:rPr>
                                <w:color w:val="833C0B" w:themeColor="accent2" w:themeShade="80"/>
                              </w:rPr>
                              <w:t xml:space="preserve">      </w:t>
                            </w:r>
                            <w:r w:rsidR="00C64034" w:rsidRPr="00C64034">
                              <w:rPr>
                                <w:color w:val="833C0B" w:themeColor="accent2" w:themeShade="80"/>
                              </w:rPr>
                              <w:t xml:space="preserve"> </w:t>
                            </w:r>
                            <w:r w:rsidR="0042534C" w:rsidRPr="00C64034">
                              <w:rPr>
                                <w:color w:val="833C0B" w:themeColor="accent2" w:themeShade="80"/>
                              </w:rPr>
                              <w:t>Düzenleyen: MUHSİN DAMAR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4.7pt;margin-top:609.35pt;width:184.6pt;height:126.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" filled="f" stroked="f" strokeweight="2pt">
                <v:textbox>
                  <w:txbxContent>
                    <w:p w:rsidR="00236B79" w:rsidRDefault="00236B79">
                      <w:pPr>
                        <w:rPr>
                          <w:b/>
                          <w:i/>
                          <w:color w:val="1F4E79" w:themeColor="accent1" w:themeShade="80"/>
                          <w:sz w:val="32"/>
                          <w:szCs w:val="32"/>
                        </w:rPr>
                      </w:pPr>
                    </w:p>
                    <w:p w:rsidR="0042534C" w:rsidRPr="00C64034" w:rsidRDefault="00C64034">
                      <w:pPr>
                        <w:rPr>
                          <w:b/>
                          <w:i/>
                          <w:color w:val="1F4E79" w:themeColor="accent1" w:themeShade="80"/>
                          <w:sz w:val="32"/>
                          <w:szCs w:val="32"/>
                        </w:rPr>
                      </w:pPr>
                      <w:r w:rsidRPr="00C64034">
                        <w:rPr>
                          <w:b/>
                          <w:i/>
                          <w:color w:val="1F4E79" w:themeColor="accent1" w:themeShade="80"/>
                          <w:sz w:val="32"/>
                          <w:szCs w:val="32"/>
                        </w:rPr>
                        <w:t>“ÖZEL EĞİTİM OLMADAN ÇAĞDAŞ EĞİTİM OLMAZ”</w:t>
                      </w:r>
                    </w:p>
                    <w:p w:rsidR="00C64034" w:rsidRDefault="00C64034">
                      <w:pPr>
                        <w:rPr>
                          <w:color w:val="FF0000"/>
                        </w:rPr>
                      </w:pPr>
                    </w:p>
                    <w:p w:rsidR="00C03F07" w:rsidRDefault="00C64034">
                      <w:pPr>
                        <w:rPr>
                          <w:color w:val="833C0B" w:themeColor="accent2" w:themeShade="80"/>
                        </w:rPr>
                      </w:pPr>
                      <w:r w:rsidRPr="00C64034">
                        <w:rPr>
                          <w:color w:val="833C0B" w:themeColor="accent2" w:themeShade="80"/>
                        </w:rPr>
                        <w:t xml:space="preserve">           </w:t>
                      </w:r>
                    </w:p>
                    <w:p w:rsidR="0042534C" w:rsidRPr="00C64034" w:rsidRDefault="009E027B">
                      <w:pPr>
                        <w:rPr>
                          <w:color w:val="833C0B" w:themeColor="accent2" w:themeShade="80"/>
                        </w:rPr>
                      </w:pPr>
                      <w:r>
                        <w:rPr>
                          <w:color w:val="833C0B" w:themeColor="accent2" w:themeShade="80"/>
                        </w:rPr>
                        <w:t xml:space="preserve">       Hazırlayan: ABDULLAH DEMİR</w:t>
                      </w:r>
                    </w:p>
                    <w:p w:rsidR="0042534C" w:rsidRPr="00C64034" w:rsidRDefault="009E027B">
                      <w:pPr>
                        <w:rPr>
                          <w:color w:val="833C0B" w:themeColor="accent2" w:themeShade="80"/>
                        </w:rPr>
                      </w:pPr>
                      <w:r>
                        <w:rPr>
                          <w:color w:val="833C0B" w:themeColor="accent2" w:themeShade="80"/>
                        </w:rPr>
                        <w:t xml:space="preserve">      </w:t>
                      </w:r>
                      <w:r w:rsidR="00C64034" w:rsidRPr="00C64034">
                        <w:rPr>
                          <w:color w:val="833C0B" w:themeColor="accent2" w:themeShade="80"/>
                        </w:rPr>
                        <w:t xml:space="preserve"> </w:t>
                      </w:r>
                      <w:r w:rsidR="0042534C" w:rsidRPr="00C64034">
                        <w:rPr>
                          <w:color w:val="833C0B" w:themeColor="accent2" w:themeShade="80"/>
                        </w:rPr>
                        <w:t>Düzenleyen: MUHSİN DAMAR</w:t>
                      </w:r>
                    </w:p>
                  </w:txbxContent>
                </v:textbox>
                <w10:wrap type="square" anchorx="margin" anchory="page"/>
              </v:shape>
            </w:pict>
          </mc:Fallback>
        </mc:AlternateContent>
      </w:r>
      <w:r w:rsidR="0042534C">
        <w:rPr>
          <w:rFonts w:ascii="Georgia" w:hAnsi="Georgia" w:cs="Nirmala UI"/>
          <w:i/>
          <w:noProof/>
          <w:color w:val="00B0F0"/>
          <w:sz w:val="64"/>
          <w:szCs w:val="64"/>
          <w:lang w:eastAsia="tr-TR"/>
        </w:rPr>
        <w:drawing>
          <wp:anchor distT="0" distB="0" distL="114300" distR="114300" simplePos="0" relativeHeight="251664384" behindDoc="1" locked="0" layoutInCell="1" allowOverlap="1" wp14:anchorId="3882505B" wp14:editId="7A517B36">
            <wp:simplePos x="0" y="0"/>
            <wp:positionH relativeFrom="margin">
              <wp:posOffset>-36195</wp:posOffset>
            </wp:positionH>
            <wp:positionV relativeFrom="paragraph">
              <wp:posOffset>349885</wp:posOffset>
            </wp:positionV>
            <wp:extent cx="5815965" cy="1760855"/>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ddd.jpg"/>
                    <pic:cNvPicPr/>
                  </pic:nvPicPr>
                  <pic:blipFill>
                    <a:blip r:embed="rId12">
                      <a:extLst>
                        <a:ext uri="{28A0092B-C50C-407E-A947-70E740481C1C}">
                          <a14:useLocalDpi xmlns:a14="http://schemas.microsoft.com/office/drawing/2010/main" val="0"/>
                        </a:ext>
                      </a:extLst>
                    </a:blip>
                    <a:stretch>
                      <a:fillRect/>
                    </a:stretch>
                  </pic:blipFill>
                  <pic:spPr>
                    <a:xfrm>
                      <a:off x="0" y="0"/>
                      <a:ext cx="5815965" cy="176085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F75DD3" w:rsidRDefault="00F75DD3" w:rsidP="00C67B9F">
      <w:pPr>
        <w:spacing w:after="80"/>
        <w:rPr>
          <w:rFonts w:ascii="Georgia" w:hAnsi="Georgia" w:cs="Nirmala UI"/>
          <w:i/>
          <w:color w:val="00B0F0"/>
          <w:sz w:val="64"/>
          <w:szCs w:val="64"/>
        </w:rPr>
      </w:pPr>
    </w:p>
    <w:p w:rsidR="00F75DD3" w:rsidRDefault="00F75DD3">
      <w:pPr>
        <w:rPr>
          <w:rFonts w:ascii="Georgia" w:hAnsi="Georgia" w:cs="Nirmala UI"/>
          <w:i/>
          <w:color w:val="00B0F0"/>
          <w:sz w:val="64"/>
          <w:szCs w:val="64"/>
        </w:rPr>
      </w:pPr>
      <w:r>
        <w:rPr>
          <w:rFonts w:ascii="Georgia" w:hAnsi="Georgia" w:cs="Nirmala UI"/>
          <w:i/>
          <w:color w:val="00B0F0"/>
          <w:sz w:val="64"/>
          <w:szCs w:val="64"/>
        </w:rPr>
        <w:br w:type="page"/>
      </w:r>
    </w:p>
    <w:p w:rsidR="009E027B" w:rsidRPr="005A0AD4" w:rsidRDefault="009E027B" w:rsidP="005A0AD4">
      <w:pPr>
        <w:spacing w:after="80"/>
        <w:jc w:val="center"/>
        <w:rPr>
          <w:rFonts w:ascii="Georgia" w:hAnsi="Georgia" w:cs="Nirmala UI"/>
          <w:i/>
          <w:color w:val="2F5496" w:themeColor="accent5" w:themeShade="BF"/>
          <w:sz w:val="28"/>
          <w:szCs w:val="28"/>
        </w:rPr>
      </w:pPr>
    </w:p>
    <w:p w:rsidR="00236B79" w:rsidRPr="005A0AD4" w:rsidRDefault="00236B79" w:rsidP="005A0AD4">
      <w:pPr>
        <w:ind w:firstLine="720"/>
        <w:jc w:val="center"/>
        <w:rPr>
          <w:rFonts w:ascii="Times New Roman" w:eastAsia="Times New Roman" w:hAnsi="Times New Roman" w:cs="Times New Roman"/>
          <w:b/>
          <w:color w:val="2F5496" w:themeColor="accent5" w:themeShade="BF"/>
          <w:sz w:val="28"/>
          <w:szCs w:val="28"/>
          <w:lang w:eastAsia="tr-TR"/>
        </w:rPr>
      </w:pPr>
      <w:r w:rsidRPr="005A0AD4">
        <w:rPr>
          <w:rFonts w:ascii="Times New Roman" w:eastAsia="Times New Roman" w:hAnsi="Times New Roman" w:cs="Times New Roman"/>
          <w:b/>
          <w:color w:val="2F5496" w:themeColor="accent5" w:themeShade="BF"/>
          <w:sz w:val="28"/>
          <w:szCs w:val="28"/>
          <w:lang w:eastAsia="tr-TR"/>
        </w:rPr>
        <w:t>BİREYSEL FARKLILIK</w:t>
      </w:r>
    </w:p>
    <w:p w:rsidR="00236B79" w:rsidRPr="00905961" w:rsidRDefault="00236B79" w:rsidP="00236B79">
      <w:pPr>
        <w:ind w:firstLine="720"/>
        <w:jc w:val="center"/>
        <w:rPr>
          <w:rFonts w:ascii="Times New Roman" w:eastAsia="Times New Roman" w:hAnsi="Times New Roman" w:cs="Times New Roman"/>
          <w:b/>
          <w:color w:val="000000"/>
          <w:sz w:val="24"/>
          <w:szCs w:val="24"/>
          <w:lang w:eastAsia="tr-TR"/>
        </w:rPr>
      </w:pPr>
    </w:p>
    <w:p w:rsidR="00236B79" w:rsidRPr="0062522E" w:rsidRDefault="00236B79" w:rsidP="00236B79">
      <w:pPr>
        <w:ind w:firstLine="720"/>
        <w:jc w:val="both"/>
        <w:rPr>
          <w:rFonts w:ascii="Times New Roman" w:eastAsia="Times New Roman" w:hAnsi="Times New Roman" w:cs="Times New Roman"/>
          <w:sz w:val="24"/>
          <w:szCs w:val="24"/>
          <w:lang w:eastAsia="tr-TR"/>
        </w:rPr>
      </w:pPr>
      <w:r w:rsidRPr="0062522E">
        <w:rPr>
          <w:rFonts w:ascii="Times New Roman" w:eastAsia="Times New Roman" w:hAnsi="Times New Roman" w:cs="Times New Roman"/>
          <w:color w:val="000000"/>
          <w:sz w:val="24"/>
          <w:szCs w:val="24"/>
          <w:lang w:eastAsia="tr-TR"/>
        </w:rPr>
        <w:t>Bir tür olarak insan ele alındığında insanların bi</w:t>
      </w:r>
      <w:r>
        <w:rPr>
          <w:rFonts w:ascii="Times New Roman" w:eastAsia="Times New Roman" w:hAnsi="Times New Roman" w:cs="Times New Roman"/>
          <w:color w:val="000000"/>
          <w:sz w:val="24"/>
          <w:szCs w:val="24"/>
          <w:lang w:eastAsia="tr-TR"/>
        </w:rPr>
        <w:t>rçok özellikleriyle birbirlerine</w:t>
      </w:r>
      <w:r w:rsidRPr="0062522E">
        <w:rPr>
          <w:rFonts w:ascii="Times New Roman" w:eastAsia="Times New Roman" w:hAnsi="Times New Roman" w:cs="Times New Roman"/>
          <w:color w:val="000000"/>
          <w:sz w:val="24"/>
          <w:szCs w:val="24"/>
          <w:lang w:eastAsia="tr-TR"/>
        </w:rPr>
        <w:t xml:space="preserve"> benzedikleri düşünülebilir. Aynı türün üyeleri olarak tek tek bireyler genel özellikleri bakımından birbirine benzemekle birlikte birçok özellikleriyle de birbirlerinden farklılaşmaktadır.</w:t>
      </w:r>
      <w:r w:rsidRPr="00236B79">
        <w:rPr>
          <w:rFonts w:ascii="Times New Roman" w:hAnsi="Times New Roman" w:cs="Times New Roman"/>
          <w:sz w:val="24"/>
          <w:szCs w:val="24"/>
        </w:rPr>
        <w:t xml:space="preserve"> </w:t>
      </w:r>
    </w:p>
    <w:p w:rsidR="00236B79" w:rsidRPr="0062522E" w:rsidRDefault="00236B79" w:rsidP="00236B79">
      <w:pPr>
        <w:ind w:firstLine="720"/>
        <w:jc w:val="both"/>
        <w:rPr>
          <w:rFonts w:ascii="Times New Roman" w:eastAsia="Times New Roman" w:hAnsi="Times New Roman" w:cs="Times New Roman"/>
          <w:sz w:val="24"/>
          <w:szCs w:val="24"/>
          <w:lang w:eastAsia="tr-TR"/>
        </w:rPr>
      </w:pPr>
      <w:r>
        <w:rPr>
          <w:rFonts w:ascii="Times New Roman" w:hAnsi="Times New Roman" w:cs="Times New Roman"/>
          <w:noProof/>
          <w:sz w:val="24"/>
          <w:szCs w:val="24"/>
          <w:lang w:eastAsia="tr-TR"/>
        </w:rPr>
        <w:drawing>
          <wp:anchor distT="0" distB="0" distL="114300" distR="114300" simplePos="0" relativeHeight="251670528" behindDoc="1" locked="0" layoutInCell="1" allowOverlap="1" wp14:anchorId="6CE92BA9" wp14:editId="483CF226">
            <wp:simplePos x="0" y="0"/>
            <wp:positionH relativeFrom="column">
              <wp:posOffset>3587115</wp:posOffset>
            </wp:positionH>
            <wp:positionV relativeFrom="paragraph">
              <wp:posOffset>599440</wp:posOffset>
            </wp:positionV>
            <wp:extent cx="2242820" cy="2136775"/>
            <wp:effectExtent l="0" t="0" r="5080" b="0"/>
            <wp:wrapThrough wrapText="bothSides">
              <wp:wrapPolygon edited="0">
                <wp:start x="183" y="0"/>
                <wp:lineTo x="0" y="578"/>
                <wp:lineTo x="0" y="21183"/>
                <wp:lineTo x="183" y="21375"/>
                <wp:lineTo x="21282" y="21375"/>
                <wp:lineTo x="21465" y="21183"/>
                <wp:lineTo x="21465" y="578"/>
                <wp:lineTo x="21282" y="0"/>
                <wp:lineTo x="183" y="0"/>
              </wp:wrapPolygon>
            </wp:wrapThrough>
            <wp:docPr id="7" name="Resim 7" descr="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2820" cy="2136775"/>
                    </a:xfrm>
                    <a:prstGeom prst="rect">
                      <a:avLst/>
                    </a:prstGeom>
                    <a:noFill/>
                    <a:ln>
                      <a:noFill/>
                    </a:ln>
                    <a:effectLst>
                      <a:softEdge rad="76200"/>
                    </a:effectLst>
                  </pic:spPr>
                </pic:pic>
              </a:graphicData>
            </a:graphic>
            <wp14:sizeRelH relativeFrom="page">
              <wp14:pctWidth>0</wp14:pctWidth>
            </wp14:sizeRelH>
            <wp14:sizeRelV relativeFrom="page">
              <wp14:pctHeight>0</wp14:pctHeight>
            </wp14:sizeRelV>
          </wp:anchor>
        </w:drawing>
      </w:r>
      <w:r w:rsidRPr="0062522E">
        <w:rPr>
          <w:rFonts w:ascii="Times New Roman" w:eastAsia="Times New Roman" w:hAnsi="Times New Roman" w:cs="Times New Roman"/>
          <w:color w:val="000000"/>
          <w:sz w:val="24"/>
          <w:szCs w:val="24"/>
          <w:lang w:eastAsia="tr-TR"/>
        </w:rPr>
        <w:t> Bireyler</w:t>
      </w:r>
      <w:r>
        <w:rPr>
          <w:rFonts w:ascii="Times New Roman" w:eastAsia="Times New Roman" w:hAnsi="Times New Roman" w:cs="Times New Roman"/>
          <w:color w:val="000000"/>
          <w:sz w:val="24"/>
          <w:szCs w:val="24"/>
          <w:lang w:eastAsia="tr-TR"/>
        </w:rPr>
        <w:t>,</w:t>
      </w:r>
      <w:r w:rsidRPr="0062522E">
        <w:rPr>
          <w:rFonts w:ascii="Times New Roman" w:eastAsia="Times New Roman" w:hAnsi="Times New Roman" w:cs="Times New Roman"/>
          <w:color w:val="000000"/>
          <w:sz w:val="24"/>
          <w:szCs w:val="24"/>
          <w:lang w:eastAsia="tr-TR"/>
        </w:rPr>
        <w:t xml:space="preserve"> fiziksel özelliklerinin yanı sıra ilgiler, yetenekler, inançlar, tutumlar, kapasiteler ve daha pek çok özellik bakımından farklılık göstermektedirler. Birbirinin tıpatıp aynısı iki insan gösterebilmek mümkün değildir. Hatta bu iki insanın tek yumurta ikizi olması durumunda da bu böyledir. Farklı olmak kavramına yakından baktığımız da bireylerin tamamının bir şekilde sahip olunan herhangi bir özellik ya da o özelliğe sahip olma derecesiyle diğer insanlardan farklılaştığını söyleyebiliriz.</w:t>
      </w:r>
    </w:p>
    <w:p w:rsidR="00236B79" w:rsidRPr="0062522E" w:rsidRDefault="00236B79" w:rsidP="00236B79">
      <w:pPr>
        <w:ind w:firstLine="720"/>
        <w:jc w:val="both"/>
        <w:rPr>
          <w:rFonts w:ascii="Times New Roman" w:eastAsia="Times New Roman" w:hAnsi="Times New Roman" w:cs="Times New Roman"/>
          <w:sz w:val="24"/>
          <w:szCs w:val="24"/>
          <w:lang w:eastAsia="tr-TR"/>
        </w:rPr>
      </w:pPr>
      <w:r w:rsidRPr="0062522E">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Günümüzde psikoloji biliminin  b</w:t>
      </w:r>
      <w:r w:rsidRPr="0062522E">
        <w:rPr>
          <w:rFonts w:ascii="Times New Roman" w:eastAsia="Times New Roman" w:hAnsi="Times New Roman" w:cs="Times New Roman"/>
          <w:color w:val="000000"/>
          <w:sz w:val="24"/>
          <w:szCs w:val="24"/>
          <w:lang w:eastAsia="tr-TR"/>
        </w:rPr>
        <w:t xml:space="preserve">ireysel farklılık kavramını ele alırken bireyin sahip olduğu kapasitelerinin ya da gizil güçlerin önemli bir gösterini olarak </w:t>
      </w:r>
      <w:proofErr w:type="gramStart"/>
      <w:r w:rsidRPr="0062522E">
        <w:rPr>
          <w:rFonts w:ascii="Times New Roman" w:eastAsia="Times New Roman" w:hAnsi="Times New Roman" w:cs="Times New Roman"/>
          <w:color w:val="000000"/>
          <w:sz w:val="24"/>
          <w:szCs w:val="24"/>
          <w:lang w:eastAsia="tr-TR"/>
        </w:rPr>
        <w:t>zeka</w:t>
      </w:r>
      <w:proofErr w:type="gramEnd"/>
      <w:r w:rsidRPr="0062522E">
        <w:rPr>
          <w:rFonts w:ascii="Times New Roman" w:eastAsia="Times New Roman" w:hAnsi="Times New Roman" w:cs="Times New Roman"/>
          <w:color w:val="000000"/>
          <w:sz w:val="24"/>
          <w:szCs w:val="24"/>
          <w:lang w:eastAsia="tr-TR"/>
        </w:rPr>
        <w:t xml:space="preserve"> ve yetenekleri ile yaşamını sürdürmede çevresini algılama, yorumlama ve tepki vermedeki en önemli niteliği olan kişiliğe odaklandığı görülmektedir.</w:t>
      </w:r>
    </w:p>
    <w:p w:rsidR="00236B79" w:rsidRPr="0062522E" w:rsidRDefault="00236B79" w:rsidP="00236B79">
      <w:pPr>
        <w:ind w:firstLine="720"/>
        <w:jc w:val="both"/>
        <w:rPr>
          <w:rFonts w:ascii="Times New Roman" w:eastAsia="Times New Roman" w:hAnsi="Times New Roman" w:cs="Times New Roman"/>
          <w:sz w:val="24"/>
          <w:szCs w:val="24"/>
          <w:lang w:eastAsia="tr-TR"/>
        </w:rPr>
      </w:pPr>
      <w:proofErr w:type="gramStart"/>
      <w:r w:rsidRPr="0062522E">
        <w:rPr>
          <w:rFonts w:ascii="Times New Roman" w:eastAsia="Times New Roman" w:hAnsi="Times New Roman" w:cs="Times New Roman"/>
          <w:color w:val="000000"/>
          <w:sz w:val="24"/>
          <w:szCs w:val="24"/>
          <w:lang w:eastAsia="tr-TR"/>
        </w:rPr>
        <w:t>Zeka</w:t>
      </w:r>
      <w:proofErr w:type="gramEnd"/>
      <w:r w:rsidRPr="0062522E">
        <w:rPr>
          <w:rFonts w:ascii="Times New Roman" w:eastAsia="Times New Roman" w:hAnsi="Times New Roman" w:cs="Times New Roman"/>
          <w:color w:val="000000"/>
          <w:sz w:val="24"/>
          <w:szCs w:val="24"/>
          <w:lang w:eastAsia="tr-TR"/>
        </w:rPr>
        <w:t xml:space="preserve"> ve yetenekler İle kişilik  doğrudan gözlenemeyen özellikler olarak kişinin diğer insanlardan farklılaşmasının en önemli iki  alanını oluşturmaktadırlar. </w:t>
      </w:r>
      <w:proofErr w:type="gramStart"/>
      <w:r w:rsidRPr="0062522E">
        <w:rPr>
          <w:rFonts w:ascii="Times New Roman" w:eastAsia="Times New Roman" w:hAnsi="Times New Roman" w:cs="Times New Roman"/>
          <w:color w:val="000000"/>
          <w:sz w:val="24"/>
          <w:szCs w:val="24"/>
          <w:lang w:eastAsia="tr-TR"/>
        </w:rPr>
        <w:t>Peki</w:t>
      </w:r>
      <w:proofErr w:type="gramEnd"/>
      <w:r w:rsidRPr="0062522E">
        <w:rPr>
          <w:rFonts w:ascii="Times New Roman" w:eastAsia="Times New Roman" w:hAnsi="Times New Roman" w:cs="Times New Roman"/>
          <w:color w:val="000000"/>
          <w:sz w:val="24"/>
          <w:szCs w:val="24"/>
          <w:lang w:eastAsia="tr-TR"/>
        </w:rPr>
        <w:t xml:space="preserve"> ama insanların sahip oldukları zeka ve yetenekleri ile kişilik özellikleri doğuştan mı gelmektedir yoksa sonradan mı edilmektedir? Bu sorunun yanıtı sosyal bilimlerde yıllardır süregelen genetik mi çevre mi tartışması çevresinde yapılan tartışmalarla aranmaktadır.</w:t>
      </w:r>
    </w:p>
    <w:p w:rsidR="00236B79" w:rsidRPr="0062522E" w:rsidRDefault="00236B79" w:rsidP="00236B79">
      <w:pPr>
        <w:ind w:firstLine="720"/>
        <w:jc w:val="both"/>
        <w:rPr>
          <w:rFonts w:ascii="Times New Roman" w:eastAsia="Times New Roman" w:hAnsi="Times New Roman" w:cs="Times New Roman"/>
          <w:color w:val="000000"/>
          <w:sz w:val="24"/>
          <w:szCs w:val="24"/>
          <w:lang w:eastAsia="tr-TR"/>
        </w:rPr>
      </w:pPr>
      <w:proofErr w:type="gramStart"/>
      <w:r w:rsidRPr="0062522E">
        <w:rPr>
          <w:rFonts w:ascii="Times New Roman" w:eastAsia="Times New Roman" w:hAnsi="Times New Roman" w:cs="Times New Roman"/>
          <w:color w:val="000000"/>
          <w:sz w:val="24"/>
          <w:szCs w:val="24"/>
          <w:lang w:eastAsia="tr-TR"/>
        </w:rPr>
        <w:t>Zeka</w:t>
      </w:r>
      <w:proofErr w:type="gramEnd"/>
      <w:r w:rsidRPr="0062522E">
        <w:rPr>
          <w:rFonts w:ascii="Times New Roman" w:eastAsia="Times New Roman" w:hAnsi="Times New Roman" w:cs="Times New Roman"/>
          <w:color w:val="000000"/>
          <w:sz w:val="24"/>
          <w:szCs w:val="24"/>
          <w:lang w:eastAsia="tr-TR"/>
        </w:rPr>
        <w:t xml:space="preserve"> ve yeteneklere ilişkin bir açıklamaların ağırlıklı olarak genetik açıklamalar çevresinde oluştuğunu ancak çevrenin önemini vurgulayan tartışmalarla karşılıklı bir önemden bahsedildiğini söyleyebiliriz. Bireyler  doğuştan genetik olarak birtakım donanımlara sahip olarak dünyaya  gelmektedirler. Bu do</w:t>
      </w:r>
      <w:r>
        <w:rPr>
          <w:rFonts w:ascii="Times New Roman" w:eastAsia="Times New Roman" w:hAnsi="Times New Roman" w:cs="Times New Roman"/>
          <w:color w:val="000000"/>
          <w:sz w:val="24"/>
          <w:szCs w:val="24"/>
          <w:lang w:eastAsia="tr-TR"/>
        </w:rPr>
        <w:t>nanımlar olanaklar ve koşullar u</w:t>
      </w:r>
      <w:r w:rsidRPr="0062522E">
        <w:rPr>
          <w:rFonts w:ascii="Times New Roman" w:eastAsia="Times New Roman" w:hAnsi="Times New Roman" w:cs="Times New Roman"/>
          <w:color w:val="000000"/>
          <w:sz w:val="24"/>
          <w:szCs w:val="24"/>
          <w:lang w:eastAsia="tr-TR"/>
        </w:rPr>
        <w:t xml:space="preserve">ygun olduğunda ortaya çıkan ya da etkinleşen birer potansiyel olarak ele alınmalıdır.   </w:t>
      </w:r>
    </w:p>
    <w:p w:rsidR="00236B79" w:rsidRPr="0062522E" w:rsidRDefault="006C7484" w:rsidP="00236B79">
      <w:pPr>
        <w:jc w:val="both"/>
        <w:rPr>
          <w:rFonts w:ascii="Times New Roman" w:eastAsia="Times New Roman" w:hAnsi="Times New Roman" w:cs="Times New Roman"/>
          <w:sz w:val="24"/>
          <w:szCs w:val="24"/>
          <w:lang w:eastAsia="tr-TR"/>
        </w:rPr>
      </w:pPr>
      <w:r>
        <w:rPr>
          <w:rFonts w:ascii="Times New Roman" w:eastAsia="Times New Roman" w:hAnsi="Times New Roman" w:cs="Times New Roman"/>
          <w:noProof/>
          <w:color w:val="000000"/>
          <w:sz w:val="24"/>
          <w:szCs w:val="24"/>
          <w:lang w:eastAsia="tr-TR"/>
        </w:rPr>
        <w:drawing>
          <wp:anchor distT="0" distB="0" distL="114300" distR="114300" simplePos="0" relativeHeight="251672576" behindDoc="1" locked="0" layoutInCell="1" allowOverlap="1" wp14:anchorId="70CE166A" wp14:editId="2D3EC570">
            <wp:simplePos x="0" y="0"/>
            <wp:positionH relativeFrom="column">
              <wp:posOffset>3756660</wp:posOffset>
            </wp:positionH>
            <wp:positionV relativeFrom="paragraph">
              <wp:posOffset>710565</wp:posOffset>
            </wp:positionV>
            <wp:extent cx="2073275" cy="1796415"/>
            <wp:effectExtent l="0" t="0" r="3175" b="0"/>
            <wp:wrapThrough wrapText="bothSides">
              <wp:wrapPolygon edited="0">
                <wp:start x="198" y="0"/>
                <wp:lineTo x="0" y="687"/>
                <wp:lineTo x="0" y="21073"/>
                <wp:lineTo x="198" y="21302"/>
                <wp:lineTo x="21236" y="21302"/>
                <wp:lineTo x="21435" y="21073"/>
                <wp:lineTo x="21435" y="687"/>
                <wp:lineTo x="21236" y="0"/>
                <wp:lineTo x="198" y="0"/>
              </wp:wrapPolygon>
            </wp:wrapThrough>
            <wp:docPr id="14" name="Resim 14" descr="C:\Users\HP\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indi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3275" cy="1796415"/>
                    </a:xfrm>
                    <a:prstGeom prst="rect">
                      <a:avLst/>
                    </a:prstGeom>
                    <a:noFill/>
                    <a:ln>
                      <a:noFill/>
                    </a:ln>
                    <a:effectLst>
                      <a:softEdge rad="76200"/>
                    </a:effectLst>
                  </pic:spPr>
                </pic:pic>
              </a:graphicData>
            </a:graphic>
            <wp14:sizeRelH relativeFrom="page">
              <wp14:pctWidth>0</wp14:pctWidth>
            </wp14:sizeRelH>
            <wp14:sizeRelV relativeFrom="page">
              <wp14:pctHeight>0</wp14:pctHeight>
            </wp14:sizeRelV>
          </wp:anchor>
        </w:drawing>
      </w:r>
      <w:r w:rsidR="00236B79" w:rsidRPr="0062522E">
        <w:rPr>
          <w:rFonts w:ascii="Times New Roman" w:eastAsia="Times New Roman" w:hAnsi="Times New Roman" w:cs="Times New Roman"/>
          <w:color w:val="000000"/>
          <w:sz w:val="24"/>
          <w:szCs w:val="24"/>
          <w:lang w:eastAsia="tr-TR"/>
        </w:rPr>
        <w:t xml:space="preserve">Genetik doğuştan getirilen potansiyele karşılık gelirken çevre, içinde bulunulan </w:t>
      </w:r>
      <w:r w:rsidR="00236B79">
        <w:rPr>
          <w:rFonts w:ascii="Times New Roman" w:eastAsia="Times New Roman" w:hAnsi="Times New Roman" w:cs="Times New Roman"/>
          <w:color w:val="000000"/>
          <w:sz w:val="24"/>
          <w:szCs w:val="24"/>
          <w:lang w:eastAsia="tr-TR"/>
        </w:rPr>
        <w:t>sosyal ortam, aile</w:t>
      </w:r>
      <w:r w:rsidR="00236B79" w:rsidRPr="0062522E">
        <w:rPr>
          <w:rFonts w:ascii="Times New Roman" w:eastAsia="Times New Roman" w:hAnsi="Times New Roman" w:cs="Times New Roman"/>
          <w:color w:val="000000"/>
          <w:sz w:val="24"/>
          <w:szCs w:val="24"/>
          <w:lang w:eastAsia="tr-TR"/>
        </w:rPr>
        <w:t xml:space="preserve">, eğitim olanakları vb.  dışsal faktörlere karşılık gelmektedir. Kişilerin sahip oldukları </w:t>
      </w:r>
      <w:proofErr w:type="gramStart"/>
      <w:r w:rsidR="00236B79" w:rsidRPr="0062522E">
        <w:rPr>
          <w:rFonts w:ascii="Times New Roman" w:eastAsia="Times New Roman" w:hAnsi="Times New Roman" w:cs="Times New Roman"/>
          <w:color w:val="000000"/>
          <w:sz w:val="24"/>
          <w:szCs w:val="24"/>
          <w:lang w:eastAsia="tr-TR"/>
        </w:rPr>
        <w:t>zeka</w:t>
      </w:r>
      <w:proofErr w:type="gramEnd"/>
      <w:r w:rsidR="00236B79" w:rsidRPr="0062522E">
        <w:rPr>
          <w:rFonts w:ascii="Times New Roman" w:eastAsia="Times New Roman" w:hAnsi="Times New Roman" w:cs="Times New Roman"/>
          <w:color w:val="000000"/>
          <w:sz w:val="24"/>
          <w:szCs w:val="24"/>
          <w:lang w:eastAsia="tr-TR"/>
        </w:rPr>
        <w:t xml:space="preserve">  ve yetenek  düzeyinin önemli bir bölümün genetik olarak getirildiği ancak kişinin içinde bulunduğu çevredeki olanaklarla kişinin bu gizil güçleri belirli düzeyde açığa çıkartabildiği belirtilmiştir. Dolayısıyla </w:t>
      </w:r>
      <w:proofErr w:type="gramStart"/>
      <w:r w:rsidR="00236B79" w:rsidRPr="0062522E">
        <w:rPr>
          <w:rFonts w:ascii="Times New Roman" w:eastAsia="Times New Roman" w:hAnsi="Times New Roman" w:cs="Times New Roman"/>
          <w:color w:val="000000"/>
          <w:sz w:val="24"/>
          <w:szCs w:val="24"/>
          <w:lang w:eastAsia="tr-TR"/>
        </w:rPr>
        <w:t>zekanın</w:t>
      </w:r>
      <w:proofErr w:type="gramEnd"/>
      <w:r w:rsidR="00236B79" w:rsidRPr="0062522E">
        <w:rPr>
          <w:rFonts w:ascii="Times New Roman" w:eastAsia="Times New Roman" w:hAnsi="Times New Roman" w:cs="Times New Roman"/>
          <w:color w:val="000000"/>
          <w:sz w:val="24"/>
          <w:szCs w:val="24"/>
          <w:lang w:eastAsia="tr-TR"/>
        </w:rPr>
        <w:t xml:space="preserve"> alt ve üst sınırının genetik olarak belli olduğunu ancak çevresel etkenlerin bu gizil  gücün açığa çıkarabilme düzeyine  etki ettiği  söylenebilir. </w:t>
      </w:r>
    </w:p>
    <w:p w:rsidR="006D0485" w:rsidRDefault="00236B79" w:rsidP="003A5309">
      <w:pPr>
        <w:ind w:firstLine="720"/>
        <w:jc w:val="both"/>
        <w:rPr>
          <w:rFonts w:ascii="Times New Roman" w:eastAsia="Times New Roman" w:hAnsi="Times New Roman" w:cs="Times New Roman"/>
          <w:color w:val="000000"/>
          <w:sz w:val="24"/>
          <w:szCs w:val="24"/>
          <w:lang w:eastAsia="tr-TR"/>
        </w:rPr>
      </w:pPr>
      <w:r w:rsidRPr="0062522E">
        <w:rPr>
          <w:rFonts w:ascii="Times New Roman" w:eastAsia="Times New Roman" w:hAnsi="Times New Roman" w:cs="Times New Roman"/>
          <w:color w:val="000000"/>
          <w:sz w:val="24"/>
          <w:szCs w:val="24"/>
          <w:lang w:eastAsia="tr-TR"/>
        </w:rPr>
        <w:t xml:space="preserve"> Çocuğa sağlanan eğitim olanakları, anne- babanın anne-babalık yapmaya ilişkin genel tutumları ve davranışları, çocuğun sahip olduğu beslenme, barınma, etkileşimde bulunma gibi olanakları çocuğun var olan kapasitesine en üst düzeyde kullanmasına hizmet etmektedir. Ancak bu olanakların çocuğun </w:t>
      </w:r>
      <w:proofErr w:type="gramStart"/>
      <w:r w:rsidRPr="0062522E">
        <w:rPr>
          <w:rFonts w:ascii="Times New Roman" w:eastAsia="Times New Roman" w:hAnsi="Times New Roman" w:cs="Times New Roman"/>
          <w:color w:val="000000"/>
          <w:sz w:val="24"/>
          <w:szCs w:val="24"/>
          <w:lang w:eastAsia="tr-TR"/>
        </w:rPr>
        <w:t>zekasını</w:t>
      </w:r>
      <w:proofErr w:type="gramEnd"/>
      <w:r w:rsidRPr="0062522E">
        <w:rPr>
          <w:rFonts w:ascii="Times New Roman" w:eastAsia="Times New Roman" w:hAnsi="Times New Roman" w:cs="Times New Roman"/>
          <w:color w:val="000000"/>
          <w:sz w:val="24"/>
          <w:szCs w:val="24"/>
          <w:lang w:eastAsia="tr-TR"/>
        </w:rPr>
        <w:t xml:space="preserve"> artırdığını söyleyemeyiz. Eğitim yoluyla kişilerin </w:t>
      </w:r>
      <w:proofErr w:type="gramStart"/>
      <w:r w:rsidRPr="0062522E">
        <w:rPr>
          <w:rFonts w:ascii="Times New Roman" w:eastAsia="Times New Roman" w:hAnsi="Times New Roman" w:cs="Times New Roman"/>
          <w:color w:val="000000"/>
          <w:sz w:val="24"/>
          <w:szCs w:val="24"/>
          <w:lang w:eastAsia="tr-TR"/>
        </w:rPr>
        <w:t>zeka</w:t>
      </w:r>
      <w:proofErr w:type="gramEnd"/>
      <w:r w:rsidRPr="0062522E">
        <w:rPr>
          <w:rFonts w:ascii="Times New Roman" w:eastAsia="Times New Roman" w:hAnsi="Times New Roman" w:cs="Times New Roman"/>
          <w:color w:val="000000"/>
          <w:sz w:val="24"/>
          <w:szCs w:val="24"/>
          <w:lang w:eastAsia="tr-TR"/>
        </w:rPr>
        <w:t xml:space="preserve"> ve yetenekleri değil bunları kullanabilme ve açığa çıkartabilme özellikleri arttıra bilinmektedir. Tıpkı </w:t>
      </w:r>
      <w:proofErr w:type="gramStart"/>
      <w:r w:rsidRPr="0062522E">
        <w:rPr>
          <w:rFonts w:ascii="Times New Roman" w:eastAsia="Times New Roman" w:hAnsi="Times New Roman" w:cs="Times New Roman"/>
          <w:color w:val="000000"/>
          <w:sz w:val="24"/>
          <w:szCs w:val="24"/>
          <w:lang w:eastAsia="tr-TR"/>
        </w:rPr>
        <w:t>zeka</w:t>
      </w:r>
      <w:proofErr w:type="gramEnd"/>
      <w:r w:rsidRPr="0062522E">
        <w:rPr>
          <w:rFonts w:ascii="Times New Roman" w:eastAsia="Times New Roman" w:hAnsi="Times New Roman" w:cs="Times New Roman"/>
          <w:color w:val="000000"/>
          <w:sz w:val="24"/>
          <w:szCs w:val="24"/>
          <w:lang w:eastAsia="tr-TR"/>
        </w:rPr>
        <w:t xml:space="preserve"> ve yetenekler gibi kişiliğin de genetik ve çevre etkileşiminin dinamik bir ürünü olduğu ifade edilmektedir.</w:t>
      </w:r>
    </w:p>
    <w:p w:rsidR="006D0485" w:rsidRDefault="006D0485" w:rsidP="00236B79">
      <w:pPr>
        <w:ind w:firstLine="720"/>
        <w:jc w:val="both"/>
        <w:rPr>
          <w:rFonts w:ascii="Times New Roman" w:eastAsia="Times New Roman" w:hAnsi="Times New Roman" w:cs="Times New Roman"/>
          <w:color w:val="000000"/>
          <w:sz w:val="24"/>
          <w:szCs w:val="24"/>
          <w:lang w:eastAsia="tr-TR"/>
        </w:rPr>
      </w:pPr>
    </w:p>
    <w:p w:rsidR="006D0485" w:rsidRDefault="006D0485" w:rsidP="00236B79">
      <w:pPr>
        <w:ind w:firstLine="720"/>
        <w:jc w:val="both"/>
        <w:rPr>
          <w:rFonts w:ascii="Times New Roman" w:eastAsia="Times New Roman" w:hAnsi="Times New Roman" w:cs="Times New Roman"/>
          <w:color w:val="000000"/>
          <w:sz w:val="24"/>
          <w:szCs w:val="24"/>
          <w:lang w:eastAsia="tr-TR"/>
        </w:rPr>
      </w:pPr>
    </w:p>
    <w:p w:rsidR="00236B79" w:rsidRDefault="00236B79" w:rsidP="00236B79">
      <w:pPr>
        <w:ind w:firstLine="720"/>
        <w:jc w:val="both"/>
        <w:rPr>
          <w:rFonts w:ascii="Times New Roman" w:eastAsia="Times New Roman" w:hAnsi="Times New Roman" w:cs="Times New Roman"/>
          <w:color w:val="000000"/>
          <w:sz w:val="24"/>
          <w:szCs w:val="24"/>
          <w:lang w:eastAsia="tr-TR"/>
        </w:rPr>
      </w:pPr>
      <w:r w:rsidRPr="0062522E">
        <w:rPr>
          <w:rFonts w:ascii="Times New Roman" w:eastAsia="Times New Roman" w:hAnsi="Times New Roman" w:cs="Times New Roman"/>
          <w:color w:val="000000"/>
          <w:sz w:val="24"/>
          <w:szCs w:val="24"/>
          <w:lang w:eastAsia="tr-TR"/>
        </w:rPr>
        <w:t xml:space="preserve">Bireysel farklılık kavramı ele alındığında insanların pek çok özellikleri ile diğer insanlardan ayrıldığı görülmektedir. Bu özelliklerin bazıları sahip olunan değişmez özellikler iken bazıları ise değişebilir özelliklerdir. Eğitim-öğretim hizmetleri bağlamında öğrencilerin verilen hizmetlerden yararlanabilmek düzeyleri ile sahip oldukları bireysel farklılıklar arasında oldukça güçlü ilişkiler vardır. Kuzgun ve </w:t>
      </w:r>
      <w:proofErr w:type="spellStart"/>
      <w:r w:rsidRPr="0062522E">
        <w:rPr>
          <w:rFonts w:ascii="Times New Roman" w:eastAsia="Times New Roman" w:hAnsi="Times New Roman" w:cs="Times New Roman"/>
          <w:color w:val="000000"/>
          <w:sz w:val="24"/>
          <w:szCs w:val="24"/>
          <w:lang w:eastAsia="tr-TR"/>
        </w:rPr>
        <w:t>Deryakulu</w:t>
      </w:r>
      <w:proofErr w:type="spellEnd"/>
      <w:r w:rsidRPr="0062522E">
        <w:rPr>
          <w:rFonts w:ascii="Times New Roman" w:eastAsia="Times New Roman" w:hAnsi="Times New Roman" w:cs="Times New Roman"/>
          <w:color w:val="000000"/>
          <w:sz w:val="24"/>
          <w:szCs w:val="24"/>
          <w:lang w:eastAsia="tr-TR"/>
        </w:rPr>
        <w:t xml:space="preserve"> (2004,s.8-10)’</w:t>
      </w:r>
      <w:proofErr w:type="spellStart"/>
      <w:r w:rsidRPr="0062522E">
        <w:rPr>
          <w:rFonts w:ascii="Times New Roman" w:eastAsia="Times New Roman" w:hAnsi="Times New Roman" w:cs="Times New Roman"/>
          <w:color w:val="000000"/>
          <w:sz w:val="24"/>
          <w:szCs w:val="24"/>
          <w:lang w:eastAsia="tr-TR"/>
        </w:rPr>
        <w:t>nun</w:t>
      </w:r>
      <w:proofErr w:type="spellEnd"/>
      <w:r w:rsidRPr="0062522E">
        <w:rPr>
          <w:rFonts w:ascii="Times New Roman" w:eastAsia="Times New Roman" w:hAnsi="Times New Roman" w:cs="Times New Roman"/>
          <w:color w:val="000000"/>
          <w:sz w:val="24"/>
          <w:szCs w:val="24"/>
          <w:lang w:eastAsia="tr-TR"/>
        </w:rPr>
        <w:t xml:space="preserve"> </w:t>
      </w:r>
      <w:proofErr w:type="spellStart"/>
      <w:r w:rsidRPr="0062522E">
        <w:rPr>
          <w:rFonts w:ascii="Times New Roman" w:eastAsia="Times New Roman" w:hAnsi="Times New Roman" w:cs="Times New Roman"/>
          <w:color w:val="000000"/>
          <w:sz w:val="24"/>
          <w:szCs w:val="24"/>
          <w:lang w:eastAsia="tr-TR"/>
        </w:rPr>
        <w:t>smith</w:t>
      </w:r>
      <w:proofErr w:type="spellEnd"/>
      <w:r w:rsidRPr="0062522E">
        <w:rPr>
          <w:rFonts w:ascii="Times New Roman" w:eastAsia="Times New Roman" w:hAnsi="Times New Roman" w:cs="Times New Roman"/>
          <w:color w:val="000000"/>
          <w:sz w:val="24"/>
          <w:szCs w:val="24"/>
          <w:lang w:eastAsia="tr-TR"/>
        </w:rPr>
        <w:t xml:space="preserve"> ve </w:t>
      </w:r>
      <w:proofErr w:type="spellStart"/>
      <w:r w:rsidRPr="0062522E">
        <w:rPr>
          <w:rFonts w:ascii="Times New Roman" w:eastAsia="Times New Roman" w:hAnsi="Times New Roman" w:cs="Times New Roman"/>
          <w:color w:val="000000"/>
          <w:sz w:val="24"/>
          <w:szCs w:val="24"/>
          <w:lang w:eastAsia="tr-TR"/>
        </w:rPr>
        <w:t>Ragan</w:t>
      </w:r>
      <w:proofErr w:type="spellEnd"/>
      <w:r w:rsidRPr="0062522E">
        <w:rPr>
          <w:rFonts w:ascii="Times New Roman" w:eastAsia="Times New Roman" w:hAnsi="Times New Roman" w:cs="Times New Roman"/>
          <w:color w:val="000000"/>
          <w:sz w:val="24"/>
          <w:szCs w:val="24"/>
          <w:lang w:eastAsia="tr-TR"/>
        </w:rPr>
        <w:t xml:space="preserve"> (1999)’</w:t>
      </w:r>
      <w:proofErr w:type="gramStart"/>
      <w:r w:rsidRPr="0062522E">
        <w:rPr>
          <w:rFonts w:ascii="Times New Roman" w:eastAsia="Times New Roman" w:hAnsi="Times New Roman" w:cs="Times New Roman"/>
          <w:color w:val="000000"/>
          <w:sz w:val="24"/>
          <w:szCs w:val="24"/>
          <w:lang w:eastAsia="tr-TR"/>
        </w:rPr>
        <w:t>dan</w:t>
      </w:r>
      <w:proofErr w:type="gramEnd"/>
      <w:r w:rsidRPr="0062522E">
        <w:rPr>
          <w:rFonts w:ascii="Times New Roman" w:eastAsia="Times New Roman" w:hAnsi="Times New Roman" w:cs="Times New Roman"/>
          <w:color w:val="000000"/>
          <w:sz w:val="24"/>
          <w:szCs w:val="24"/>
          <w:lang w:eastAsia="tr-TR"/>
        </w:rPr>
        <w:t>  aktardığına göre öğrencilerin öğrenmeleri ve belirli bir türdeki öğretimden yararlanma düzeyleri üzerinde etkili olan bireysel özellikleri değişen ve değişmeyen bireysel benzerlikler ve farklılıklar olarak dört ana kategoride ele alınmaktadır.</w:t>
      </w:r>
    </w:p>
    <w:p w:rsidR="00236B79" w:rsidRDefault="00236B79" w:rsidP="00236B79">
      <w:pPr>
        <w:ind w:firstLine="720"/>
        <w:jc w:val="both"/>
        <w:rPr>
          <w:rFonts w:ascii="Times New Roman" w:eastAsia="Times New Roman" w:hAnsi="Times New Roman" w:cs="Times New Roman"/>
          <w:color w:val="000000"/>
          <w:sz w:val="24"/>
          <w:szCs w:val="24"/>
          <w:lang w:eastAsia="tr-TR"/>
        </w:rPr>
      </w:pPr>
    </w:p>
    <w:p w:rsidR="00236B79" w:rsidRPr="005A0AD4" w:rsidRDefault="00236B79" w:rsidP="00236B79">
      <w:pPr>
        <w:ind w:firstLine="720"/>
        <w:jc w:val="both"/>
        <w:rPr>
          <w:rFonts w:ascii="Times New Roman" w:eastAsia="Times New Roman" w:hAnsi="Times New Roman" w:cs="Times New Roman"/>
          <w:color w:val="2F5496" w:themeColor="accent5" w:themeShade="BF"/>
          <w:sz w:val="24"/>
          <w:szCs w:val="24"/>
          <w:lang w:eastAsia="tr-TR"/>
        </w:rPr>
      </w:pPr>
    </w:p>
    <w:p w:rsidR="00236B79" w:rsidRPr="0062522E" w:rsidRDefault="00236B79" w:rsidP="00236B79">
      <w:pPr>
        <w:ind w:firstLine="720"/>
        <w:jc w:val="both"/>
        <w:rPr>
          <w:rFonts w:ascii="Times New Roman" w:eastAsia="Times New Roman" w:hAnsi="Times New Roman" w:cs="Times New Roman"/>
          <w:sz w:val="24"/>
          <w:szCs w:val="24"/>
          <w:lang w:eastAsia="tr-TR"/>
        </w:rPr>
      </w:pPr>
      <w:r w:rsidRPr="005A0AD4">
        <w:rPr>
          <w:rFonts w:ascii="Times New Roman" w:eastAsia="Times New Roman" w:hAnsi="Times New Roman" w:cs="Times New Roman"/>
          <w:b/>
          <w:bCs/>
          <w:color w:val="2F5496" w:themeColor="accent5" w:themeShade="BF"/>
          <w:sz w:val="24"/>
          <w:szCs w:val="24"/>
          <w:lang w:eastAsia="tr-TR"/>
        </w:rPr>
        <w:t>Değişmeyen benzerlikler;</w:t>
      </w:r>
      <w:r w:rsidRPr="005A0AD4">
        <w:rPr>
          <w:rFonts w:ascii="Times New Roman" w:eastAsia="Times New Roman" w:hAnsi="Times New Roman" w:cs="Times New Roman"/>
          <w:color w:val="2F5496" w:themeColor="accent5" w:themeShade="BF"/>
          <w:sz w:val="24"/>
          <w:szCs w:val="24"/>
          <w:lang w:eastAsia="tr-TR"/>
        </w:rPr>
        <w:t xml:space="preserve"> </w:t>
      </w:r>
      <w:r w:rsidRPr="0062522E">
        <w:rPr>
          <w:rFonts w:ascii="Times New Roman" w:eastAsia="Times New Roman" w:hAnsi="Times New Roman" w:cs="Times New Roman"/>
          <w:color w:val="000000"/>
          <w:sz w:val="24"/>
          <w:szCs w:val="24"/>
          <w:lang w:eastAsia="tr-TR"/>
        </w:rPr>
        <w:t>bireyde zaman içinde çok fazla değişmeyen, bireyler arasında da genellikle benzer olan özelliklerdir. Örneğin  genel sağlık durumu ve yaşı birbirine yakın olan bireylerin duyu organlarının çeşitli uyarıcıları algılama kapasitesi ile insan beyninin bilgiyi işleme kapasitesinin yakın sınırlar içinde olması değişmeyen benzerliklerdendir.</w:t>
      </w:r>
    </w:p>
    <w:p w:rsidR="00236B79" w:rsidRPr="0062522E" w:rsidRDefault="00236B79" w:rsidP="00236B79">
      <w:pPr>
        <w:ind w:firstLine="720"/>
        <w:jc w:val="both"/>
        <w:rPr>
          <w:rFonts w:ascii="Times New Roman" w:eastAsia="Times New Roman" w:hAnsi="Times New Roman" w:cs="Times New Roman"/>
          <w:sz w:val="24"/>
          <w:szCs w:val="24"/>
          <w:lang w:eastAsia="tr-TR"/>
        </w:rPr>
      </w:pPr>
      <w:r w:rsidRPr="005A0AD4">
        <w:rPr>
          <w:rFonts w:ascii="Times New Roman" w:eastAsia="Times New Roman" w:hAnsi="Times New Roman" w:cs="Times New Roman"/>
          <w:b/>
          <w:bCs/>
          <w:color w:val="2F5496" w:themeColor="accent5" w:themeShade="BF"/>
          <w:sz w:val="24"/>
          <w:szCs w:val="24"/>
          <w:lang w:eastAsia="tr-TR"/>
        </w:rPr>
        <w:t xml:space="preserve">Değişmeyen farklılıklar;  </w:t>
      </w:r>
      <w:r w:rsidRPr="0062522E">
        <w:rPr>
          <w:rFonts w:ascii="Times New Roman" w:eastAsia="Times New Roman" w:hAnsi="Times New Roman" w:cs="Times New Roman"/>
          <w:color w:val="000000"/>
          <w:sz w:val="24"/>
          <w:szCs w:val="24"/>
          <w:lang w:eastAsia="tr-TR"/>
        </w:rPr>
        <w:t xml:space="preserve">bireyde zaman içinde değişmeyen ancak bir toplumdaki bireyler arasında değişkenlik gösteren özelliklerdir. Örneğin bireylerin </w:t>
      </w:r>
      <w:proofErr w:type="gramStart"/>
      <w:r w:rsidRPr="0062522E">
        <w:rPr>
          <w:rFonts w:ascii="Times New Roman" w:eastAsia="Times New Roman" w:hAnsi="Times New Roman" w:cs="Times New Roman"/>
          <w:color w:val="000000"/>
          <w:sz w:val="24"/>
          <w:szCs w:val="24"/>
          <w:lang w:eastAsia="tr-TR"/>
        </w:rPr>
        <w:t>zeka</w:t>
      </w:r>
      <w:proofErr w:type="gramEnd"/>
      <w:r w:rsidRPr="0062522E">
        <w:rPr>
          <w:rFonts w:ascii="Times New Roman" w:eastAsia="Times New Roman" w:hAnsi="Times New Roman" w:cs="Times New Roman"/>
          <w:color w:val="000000"/>
          <w:sz w:val="24"/>
          <w:szCs w:val="24"/>
          <w:lang w:eastAsia="tr-TR"/>
        </w:rPr>
        <w:t xml:space="preserve"> bölümleri(IQ)  bilişsel biçimleri </w:t>
      </w:r>
      <w:proofErr w:type="spellStart"/>
      <w:r w:rsidRPr="0062522E">
        <w:rPr>
          <w:rFonts w:ascii="Times New Roman" w:eastAsia="Times New Roman" w:hAnsi="Times New Roman" w:cs="Times New Roman"/>
          <w:color w:val="000000"/>
          <w:sz w:val="24"/>
          <w:szCs w:val="24"/>
          <w:lang w:eastAsia="tr-TR"/>
        </w:rPr>
        <w:t>psiko</w:t>
      </w:r>
      <w:proofErr w:type="spellEnd"/>
      <w:r w:rsidRPr="0062522E">
        <w:rPr>
          <w:rFonts w:ascii="Times New Roman" w:eastAsia="Times New Roman" w:hAnsi="Times New Roman" w:cs="Times New Roman"/>
          <w:color w:val="000000"/>
          <w:sz w:val="24"/>
          <w:szCs w:val="24"/>
          <w:lang w:eastAsia="tr-TR"/>
        </w:rPr>
        <w:t>-sosyal özellikleri ve ırksal kökenleri değişmeyen farklılıklardır. </w:t>
      </w:r>
    </w:p>
    <w:p w:rsidR="00236B79" w:rsidRPr="005A0AD4" w:rsidRDefault="00236B79" w:rsidP="00236B79">
      <w:pPr>
        <w:jc w:val="both"/>
        <w:rPr>
          <w:rFonts w:ascii="Times New Roman" w:eastAsia="Times New Roman" w:hAnsi="Times New Roman" w:cs="Times New Roman"/>
          <w:color w:val="2F5496" w:themeColor="accent5" w:themeShade="BF"/>
          <w:sz w:val="24"/>
          <w:szCs w:val="24"/>
          <w:lang w:eastAsia="tr-TR"/>
        </w:rPr>
      </w:pPr>
    </w:p>
    <w:p w:rsidR="00236B79" w:rsidRPr="0062522E" w:rsidRDefault="00236B79" w:rsidP="00236B79">
      <w:pPr>
        <w:ind w:firstLine="720"/>
        <w:jc w:val="both"/>
        <w:rPr>
          <w:rFonts w:ascii="Times New Roman" w:eastAsia="Times New Roman" w:hAnsi="Times New Roman" w:cs="Times New Roman"/>
          <w:sz w:val="24"/>
          <w:szCs w:val="24"/>
          <w:lang w:eastAsia="tr-TR"/>
        </w:rPr>
      </w:pPr>
      <w:r w:rsidRPr="005A0AD4">
        <w:rPr>
          <w:rFonts w:ascii="Times New Roman" w:eastAsia="Times New Roman" w:hAnsi="Times New Roman" w:cs="Times New Roman"/>
          <w:b/>
          <w:bCs/>
          <w:color w:val="2F5496" w:themeColor="accent5" w:themeShade="BF"/>
          <w:sz w:val="24"/>
          <w:szCs w:val="24"/>
          <w:lang w:eastAsia="tr-TR"/>
        </w:rPr>
        <w:t>Değişen benzerlikler</w:t>
      </w:r>
      <w:r w:rsidRPr="0062522E">
        <w:rPr>
          <w:rFonts w:ascii="Times New Roman" w:eastAsia="Times New Roman" w:hAnsi="Times New Roman" w:cs="Times New Roman"/>
          <w:b/>
          <w:bCs/>
          <w:color w:val="000000"/>
          <w:sz w:val="24"/>
          <w:szCs w:val="24"/>
          <w:lang w:eastAsia="tr-TR"/>
        </w:rPr>
        <w:t>;</w:t>
      </w:r>
      <w:r w:rsidRPr="0062522E">
        <w:rPr>
          <w:rFonts w:ascii="Times New Roman" w:eastAsia="Times New Roman" w:hAnsi="Times New Roman" w:cs="Times New Roman"/>
          <w:color w:val="000000"/>
          <w:sz w:val="24"/>
          <w:szCs w:val="24"/>
          <w:lang w:eastAsia="tr-TR"/>
        </w:rPr>
        <w:t xml:space="preserve"> bireyde zaman </w:t>
      </w:r>
      <w:r w:rsidRPr="0062522E">
        <w:rPr>
          <w:rFonts w:ascii="Times New Roman" w:eastAsia="Times New Roman" w:hAnsi="Times New Roman" w:cs="Times New Roman"/>
          <w:b/>
          <w:bCs/>
          <w:color w:val="000000"/>
          <w:sz w:val="24"/>
          <w:szCs w:val="24"/>
          <w:lang w:eastAsia="tr-TR"/>
        </w:rPr>
        <w:t> </w:t>
      </w:r>
      <w:r w:rsidRPr="0062522E">
        <w:rPr>
          <w:rFonts w:ascii="Times New Roman" w:eastAsia="Times New Roman" w:hAnsi="Times New Roman" w:cs="Times New Roman"/>
          <w:color w:val="000000"/>
          <w:sz w:val="24"/>
          <w:szCs w:val="24"/>
          <w:lang w:eastAsia="tr-TR"/>
        </w:rPr>
        <w:t xml:space="preserve">içinde değişebilen ancak bir toplumdaki bireylerin çoğunda zaman içinde benzer bir seyir izleyen özelliklerdir. Örneğin bireylerde zihinsel (bilişsel) gelişim, dil  gelişimi, </w:t>
      </w:r>
      <w:proofErr w:type="spellStart"/>
      <w:r w:rsidRPr="0062522E">
        <w:rPr>
          <w:rFonts w:ascii="Times New Roman" w:eastAsia="Times New Roman" w:hAnsi="Times New Roman" w:cs="Times New Roman"/>
          <w:color w:val="000000"/>
          <w:sz w:val="24"/>
          <w:szCs w:val="24"/>
          <w:lang w:eastAsia="tr-TR"/>
        </w:rPr>
        <w:t>psiko</w:t>
      </w:r>
      <w:proofErr w:type="spellEnd"/>
      <w:r w:rsidRPr="0062522E">
        <w:rPr>
          <w:rFonts w:ascii="Times New Roman" w:eastAsia="Times New Roman" w:hAnsi="Times New Roman" w:cs="Times New Roman"/>
          <w:color w:val="000000"/>
          <w:sz w:val="24"/>
          <w:szCs w:val="24"/>
          <w:lang w:eastAsia="tr-TR"/>
        </w:rPr>
        <w:t>-sosyal ve ahlaki gelişim süreçlerinin işleyiş mekanizmaları değişen benzerliklerdir.</w:t>
      </w:r>
    </w:p>
    <w:p w:rsidR="00236B79" w:rsidRDefault="00236B79" w:rsidP="00236B79">
      <w:pPr>
        <w:jc w:val="both"/>
        <w:rPr>
          <w:rFonts w:ascii="Times New Roman" w:eastAsia="Times New Roman" w:hAnsi="Times New Roman" w:cs="Times New Roman"/>
          <w:sz w:val="24"/>
          <w:szCs w:val="24"/>
          <w:lang w:eastAsia="tr-TR"/>
        </w:rPr>
      </w:pPr>
      <w:r w:rsidRPr="0062522E">
        <w:rPr>
          <w:rFonts w:ascii="Times New Roman" w:hAnsi="Times New Roman" w:cs="Times New Roman"/>
          <w:sz w:val="24"/>
          <w:szCs w:val="24"/>
        </w:rPr>
        <w:br/>
      </w:r>
      <w:r w:rsidRPr="0062522E">
        <w:rPr>
          <w:rFonts w:ascii="Times New Roman" w:hAnsi="Times New Roman" w:cs="Times New Roman"/>
          <w:b/>
          <w:bCs/>
          <w:color w:val="000000"/>
          <w:sz w:val="24"/>
          <w:szCs w:val="24"/>
        </w:rPr>
        <w:t xml:space="preserve">             </w:t>
      </w:r>
      <w:r w:rsidRPr="005A0AD4">
        <w:rPr>
          <w:rFonts w:ascii="Times New Roman" w:hAnsi="Times New Roman" w:cs="Times New Roman"/>
          <w:b/>
          <w:bCs/>
          <w:color w:val="2F5496" w:themeColor="accent5" w:themeShade="BF"/>
          <w:sz w:val="24"/>
          <w:szCs w:val="24"/>
        </w:rPr>
        <w:t>Değişen farklılıklar;</w:t>
      </w:r>
      <w:r w:rsidRPr="005A0AD4">
        <w:rPr>
          <w:rFonts w:ascii="Times New Roman" w:hAnsi="Times New Roman" w:cs="Times New Roman"/>
          <w:color w:val="2F5496" w:themeColor="accent5" w:themeShade="BF"/>
          <w:sz w:val="24"/>
          <w:szCs w:val="24"/>
        </w:rPr>
        <w:t xml:space="preserve">  </w:t>
      </w:r>
      <w:r w:rsidRPr="0062522E">
        <w:rPr>
          <w:rFonts w:ascii="Times New Roman" w:hAnsi="Times New Roman" w:cs="Times New Roman"/>
          <w:color w:val="000000"/>
          <w:sz w:val="24"/>
          <w:szCs w:val="24"/>
        </w:rPr>
        <w:t xml:space="preserve">hem bireyde zaman içinde değişebilen hem de toplumdaki bireyler arasında değişkenlik gösteren özelliklerdir. Örneğin, bireylerin zihinsel gelişim düzeyleri, dil gelişim düzeyleri, </w:t>
      </w:r>
      <w:proofErr w:type="spellStart"/>
      <w:r w:rsidRPr="0062522E">
        <w:rPr>
          <w:rFonts w:ascii="Times New Roman" w:hAnsi="Times New Roman" w:cs="Times New Roman"/>
          <w:color w:val="000000"/>
          <w:sz w:val="24"/>
          <w:szCs w:val="24"/>
        </w:rPr>
        <w:t>psiko</w:t>
      </w:r>
      <w:proofErr w:type="spellEnd"/>
      <w:r w:rsidRPr="0062522E">
        <w:rPr>
          <w:rFonts w:ascii="Times New Roman" w:hAnsi="Times New Roman" w:cs="Times New Roman"/>
          <w:color w:val="000000"/>
          <w:sz w:val="24"/>
          <w:szCs w:val="24"/>
        </w:rPr>
        <w:t>-sosyal gelişim düzeyleri, ahlaki gelişim düzeyleri ve ön bilgi  düzeyleri değişen farklılıklardır.</w:t>
      </w:r>
      <w:r w:rsidR="00DA6B49" w:rsidRPr="00DA6B49">
        <w:rPr>
          <w:rFonts w:ascii="Times New Roman" w:eastAsia="Times New Roman" w:hAnsi="Times New Roman" w:cs="Times New Roman"/>
          <w:sz w:val="24"/>
          <w:szCs w:val="24"/>
          <w:lang w:eastAsia="tr-TR"/>
        </w:rPr>
        <w:t xml:space="preserve"> </w:t>
      </w:r>
    </w:p>
    <w:p w:rsidR="006D0485" w:rsidRDefault="003A5309" w:rsidP="00236B79">
      <w:pPr>
        <w:jc w:val="both"/>
        <w:rPr>
          <w:rFonts w:ascii="Times New Roman" w:hAnsi="Times New Roman" w:cs="Times New Roman"/>
          <w:color w:val="000000"/>
          <w:sz w:val="24"/>
          <w:szCs w:val="24"/>
        </w:rPr>
      </w:pPr>
      <w:r>
        <w:rPr>
          <w:rFonts w:ascii="Times New Roman" w:eastAsia="Times New Roman" w:hAnsi="Times New Roman" w:cs="Times New Roman"/>
          <w:noProof/>
          <w:sz w:val="24"/>
          <w:szCs w:val="24"/>
          <w:lang w:eastAsia="tr-TR"/>
        </w:rPr>
        <w:drawing>
          <wp:anchor distT="0" distB="0" distL="114300" distR="114300" simplePos="0" relativeHeight="251671552" behindDoc="0" locked="0" layoutInCell="1" allowOverlap="1" wp14:anchorId="335E74A2" wp14:editId="49AD2EF6">
            <wp:simplePos x="0" y="0"/>
            <wp:positionH relativeFrom="column">
              <wp:posOffset>3810</wp:posOffset>
            </wp:positionH>
            <wp:positionV relativeFrom="paragraph">
              <wp:posOffset>275590</wp:posOffset>
            </wp:positionV>
            <wp:extent cx="5783580" cy="3168015"/>
            <wp:effectExtent l="0" t="0" r="7620" b="0"/>
            <wp:wrapSquare wrapText="bothSides"/>
            <wp:docPr id="11" name="Resim 11" descr="bireysel-eği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reysel-eğiti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3580" cy="3168015"/>
                    </a:xfrm>
                    <a:prstGeom prst="rect">
                      <a:avLst/>
                    </a:prstGeom>
                    <a:noFill/>
                    <a:ln>
                      <a:noFill/>
                    </a:ln>
                    <a:effectLst>
                      <a:softEdge rad="76200"/>
                    </a:effectLst>
                  </pic:spPr>
                </pic:pic>
              </a:graphicData>
            </a:graphic>
            <wp14:sizeRelH relativeFrom="page">
              <wp14:pctWidth>0</wp14:pctWidth>
            </wp14:sizeRelH>
            <wp14:sizeRelV relativeFrom="page">
              <wp14:pctHeight>0</wp14:pctHeight>
            </wp14:sizeRelV>
          </wp:anchor>
        </w:drawing>
      </w:r>
    </w:p>
    <w:p w:rsidR="006D0485" w:rsidRDefault="00236B79" w:rsidP="00236B79">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p>
    <w:p w:rsidR="006D0485" w:rsidRDefault="006D0485" w:rsidP="00236B79">
      <w:pPr>
        <w:jc w:val="both"/>
        <w:rPr>
          <w:rFonts w:ascii="Times New Roman" w:hAnsi="Times New Roman" w:cs="Times New Roman"/>
          <w:color w:val="000000"/>
          <w:sz w:val="24"/>
          <w:szCs w:val="24"/>
        </w:rPr>
      </w:pPr>
    </w:p>
    <w:p w:rsidR="00236B79" w:rsidRDefault="006D0485" w:rsidP="00236B79">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36B79">
        <w:rPr>
          <w:rFonts w:ascii="Times New Roman" w:hAnsi="Times New Roman" w:cs="Times New Roman"/>
          <w:color w:val="000000"/>
          <w:sz w:val="24"/>
          <w:szCs w:val="24"/>
        </w:rPr>
        <w:t xml:space="preserve">Bu bilgiler ışında bireysel farklılığı oluşturun özeliklerin değişmeyen ve değişen farklılıklar olduğunu söyleyebiliriz. Özel eğitimi alan düşünüldüğünde özel </w:t>
      </w:r>
      <w:proofErr w:type="spellStart"/>
      <w:r w:rsidR="00236B79">
        <w:rPr>
          <w:rFonts w:ascii="Times New Roman" w:hAnsi="Times New Roman" w:cs="Times New Roman"/>
          <w:color w:val="000000"/>
          <w:sz w:val="24"/>
          <w:szCs w:val="24"/>
        </w:rPr>
        <w:t>gereksinimli</w:t>
      </w:r>
      <w:proofErr w:type="spellEnd"/>
      <w:r w:rsidR="00236B79">
        <w:rPr>
          <w:rFonts w:ascii="Times New Roman" w:hAnsi="Times New Roman" w:cs="Times New Roman"/>
          <w:color w:val="000000"/>
          <w:sz w:val="24"/>
          <w:szCs w:val="24"/>
        </w:rPr>
        <w:t xml:space="preserve"> bir bireyi toplumdaki diğer bireylerden ayıran temel bireysel farklılıklar olduğu kadar benzerliklerin de bulunduğu görülecektir. Örneğin, zihinsel yetersizlikten etkilenmiş bir bireyden görülen dilsel farklılıklar onun dil gelişimi süreçlerinde farklı bir süreç izlenmesinden değil sahip olduğu dil gelişimi düzeyinden kaynaklanacaktır.</w:t>
      </w:r>
    </w:p>
    <w:p w:rsidR="006D0485" w:rsidRDefault="006D0485" w:rsidP="00236B79">
      <w:pPr>
        <w:jc w:val="both"/>
        <w:rPr>
          <w:rFonts w:ascii="Arial" w:hAnsi="Arial" w:cs="Arial"/>
          <w:color w:val="000000"/>
        </w:rPr>
      </w:pPr>
      <w:r>
        <w:rPr>
          <w:rFonts w:ascii="Arial" w:hAnsi="Arial" w:cs="Arial"/>
          <w:color w:val="000000"/>
        </w:rPr>
        <w:t xml:space="preserve">         </w:t>
      </w:r>
    </w:p>
    <w:p w:rsidR="00236B79" w:rsidRDefault="006D0485" w:rsidP="00236B79">
      <w:pPr>
        <w:jc w:val="both"/>
        <w:rPr>
          <w:rFonts w:ascii="Arial" w:hAnsi="Arial" w:cs="Arial"/>
          <w:color w:val="000000"/>
        </w:rPr>
      </w:pPr>
      <w:r>
        <w:rPr>
          <w:rFonts w:ascii="Arial" w:hAnsi="Arial" w:cs="Arial"/>
          <w:color w:val="000000"/>
        </w:rPr>
        <w:t xml:space="preserve">         </w:t>
      </w:r>
      <w:r w:rsidR="00236B79">
        <w:rPr>
          <w:rFonts w:ascii="Arial" w:hAnsi="Arial" w:cs="Arial"/>
          <w:color w:val="000000"/>
        </w:rPr>
        <w:t>Eğitsel açıdan bakıldığında her bireyin diğer  bireylerden  farklı olduğunu bu nedenle bireylere verilecek eğitsel ve davranışsal desteklerin ve yapılacak öğretimin planlanması sürecinde bu türden farklılıkların  dikkate alınması gerekmektedir. Ancak toplumlar kendi kültürleri için tipik kabul edilen birtakım özellikleri genel eğitim programları yoluyla kendi üyelerinde gerçekleştirmek amacındadırlar. Bireylerin birçoğu verilen genel eğitim programından yararlanarak hedeflenen kazanımları edinmektedirler. Sahip oldukları bireysel farklılıkları toplumdaki diğer bireylerin ortalamasından anlamlı düzeyde farklılaşan bireyler ise genel eğitim programından faydalanmamaktadır ve özel eğitime gereksinimi olan birey olarak tanımlanmaktadır. Demek oluyor ki özel eğitim alanı psikolojide tanımlanan bireysel farklılık kavramından yola çıkılarak temellendirilmiş bir eğitim disiplini alanıdır.</w:t>
      </w:r>
    </w:p>
    <w:p w:rsidR="006D0485" w:rsidRDefault="006D0485" w:rsidP="00236B79">
      <w:pPr>
        <w:jc w:val="both"/>
        <w:rPr>
          <w:rFonts w:ascii="Arial" w:hAnsi="Arial" w:cs="Arial"/>
          <w:color w:val="000000"/>
        </w:rPr>
      </w:pPr>
    </w:p>
    <w:p w:rsidR="00236B79" w:rsidRPr="00E6202A" w:rsidRDefault="00236B79" w:rsidP="00236B79">
      <w:pPr>
        <w:jc w:val="both"/>
        <w:rPr>
          <w:rFonts w:ascii="Arial" w:hAnsi="Arial" w:cs="Arial"/>
          <w:color w:val="000000"/>
        </w:rPr>
      </w:pPr>
      <w:r>
        <w:rPr>
          <w:rFonts w:ascii="Arial" w:hAnsi="Arial" w:cs="Arial"/>
          <w:color w:val="000000"/>
        </w:rPr>
        <w:tab/>
        <w:t>Peki, ama bir bireyin sahip olduğu bireysel farklılıkların toplumsal ortalamadan anlamlı düzeyde farklılaşıp farklılaşmadığına nasıl karar veririz? Hangi bireylerin özel eğitim gereksinimi olduğunu belirleyebilmek için bireysel farklılıkların objektif olarak ölçülebilmesi ve ölçme sonucu elde edilen değerin toplumsal ortalamamın sahip olduğu değerle karşılaştırılması ve farkın anlamlı derecede olup olmadığına karar verilmesi gerekmektedir. Bu türden bir kararı verebilmek için bireysel farklılıkların bilimsel yöntemlerle incelenmesine gereksinim vardır.</w:t>
      </w:r>
      <w:r w:rsidR="003A5309" w:rsidRPr="003A530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D0485" w:rsidRDefault="00236B79" w:rsidP="00236B79">
      <w:pPr>
        <w:pStyle w:val="NormalWeb"/>
        <w:spacing w:before="0" w:beforeAutospacing="0" w:after="0" w:afterAutospacing="0"/>
        <w:jc w:val="both"/>
        <w:rPr>
          <w:rFonts w:ascii="Arial" w:hAnsi="Arial" w:cs="Arial"/>
          <w:b/>
          <w:color w:val="000000"/>
          <w:sz w:val="22"/>
          <w:szCs w:val="22"/>
        </w:rPr>
      </w:pPr>
      <w:r w:rsidRPr="00E6202A">
        <w:rPr>
          <w:rFonts w:ascii="Arial" w:hAnsi="Arial" w:cs="Arial"/>
          <w:b/>
          <w:color w:val="000000"/>
        </w:rPr>
        <w:t xml:space="preserve"> </w:t>
      </w:r>
      <w:r w:rsidRPr="00E6202A">
        <w:rPr>
          <w:rFonts w:ascii="Arial" w:hAnsi="Arial" w:cs="Arial"/>
          <w:b/>
          <w:color w:val="000000"/>
          <w:sz w:val="22"/>
          <w:szCs w:val="22"/>
        </w:rPr>
        <w:t> </w:t>
      </w:r>
      <w:r>
        <w:rPr>
          <w:rFonts w:ascii="Arial" w:hAnsi="Arial" w:cs="Arial"/>
          <w:b/>
          <w:color w:val="000000"/>
          <w:sz w:val="22"/>
          <w:szCs w:val="22"/>
        </w:rPr>
        <w:t xml:space="preserve">                               </w:t>
      </w:r>
    </w:p>
    <w:p w:rsidR="006D0485" w:rsidRDefault="003A5309" w:rsidP="00236B79">
      <w:pPr>
        <w:pStyle w:val="NormalWeb"/>
        <w:spacing w:before="0" w:beforeAutospacing="0" w:after="0" w:afterAutospacing="0"/>
        <w:jc w:val="both"/>
        <w:rPr>
          <w:rFonts w:ascii="Arial" w:hAnsi="Arial" w:cs="Arial"/>
          <w:b/>
          <w:color w:val="000000"/>
          <w:sz w:val="22"/>
          <w:szCs w:val="22"/>
        </w:rPr>
      </w:pPr>
      <w:r>
        <w:rPr>
          <w:rFonts w:ascii="Arial" w:hAnsi="Arial" w:cs="Arial"/>
          <w:noProof/>
          <w:color w:val="000000"/>
        </w:rPr>
        <w:drawing>
          <wp:anchor distT="0" distB="0" distL="114300" distR="114300" simplePos="0" relativeHeight="251673600" behindDoc="0" locked="0" layoutInCell="1" allowOverlap="1" wp14:anchorId="69CD29DF" wp14:editId="7ECC4366">
            <wp:simplePos x="0" y="0"/>
            <wp:positionH relativeFrom="column">
              <wp:posOffset>3810</wp:posOffset>
            </wp:positionH>
            <wp:positionV relativeFrom="paragraph">
              <wp:posOffset>280035</wp:posOffset>
            </wp:positionV>
            <wp:extent cx="5755005" cy="3721100"/>
            <wp:effectExtent l="0" t="0" r="0" b="0"/>
            <wp:wrapSquare wrapText="bothSides"/>
            <wp:docPr id="18" name="Resim 18" descr="C:\Users\HP\Desktop\okullarda-ders-disi-etkinliklerin-islev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okullarda-ders-disi-etkinliklerin-islevler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005" cy="372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485" w:rsidRDefault="006D0485" w:rsidP="00236B79">
      <w:pPr>
        <w:pStyle w:val="NormalWeb"/>
        <w:spacing w:before="0" w:beforeAutospacing="0" w:after="0" w:afterAutospacing="0"/>
        <w:jc w:val="both"/>
        <w:rPr>
          <w:rFonts w:ascii="Arial" w:hAnsi="Arial" w:cs="Arial"/>
          <w:b/>
          <w:color w:val="000000"/>
          <w:sz w:val="22"/>
          <w:szCs w:val="22"/>
        </w:rPr>
      </w:pPr>
    </w:p>
    <w:p w:rsidR="006D0485" w:rsidRPr="005A0AD4" w:rsidRDefault="003A5309" w:rsidP="00236B79">
      <w:pPr>
        <w:pStyle w:val="NormalWeb"/>
        <w:spacing w:before="0" w:beforeAutospacing="0" w:after="0" w:afterAutospacing="0"/>
        <w:jc w:val="both"/>
        <w:rPr>
          <w:rFonts w:ascii="Arial" w:hAnsi="Arial" w:cs="Arial"/>
          <w:b/>
          <w:color w:val="2F5496" w:themeColor="accent5" w:themeShade="BF"/>
          <w:sz w:val="22"/>
          <w:szCs w:val="22"/>
        </w:rPr>
      </w:pPr>
      <w:r>
        <w:rPr>
          <w:rFonts w:ascii="Arial" w:hAnsi="Arial" w:cs="Arial"/>
          <w:b/>
          <w:color w:val="000000"/>
          <w:sz w:val="22"/>
          <w:szCs w:val="22"/>
        </w:rPr>
        <w:lastRenderedPageBreak/>
        <w:t xml:space="preserve">  </w:t>
      </w:r>
    </w:p>
    <w:p w:rsidR="00236B79" w:rsidRPr="005A0AD4" w:rsidRDefault="00236B79" w:rsidP="00236B79">
      <w:pPr>
        <w:pStyle w:val="NormalWeb"/>
        <w:spacing w:before="0" w:beforeAutospacing="0" w:after="0" w:afterAutospacing="0"/>
        <w:jc w:val="center"/>
        <w:rPr>
          <w:rFonts w:ascii="Arial" w:hAnsi="Arial" w:cs="Arial"/>
          <w:b/>
          <w:color w:val="2F5496" w:themeColor="accent5" w:themeShade="BF"/>
          <w:sz w:val="28"/>
          <w:szCs w:val="28"/>
        </w:rPr>
      </w:pPr>
      <w:r w:rsidRPr="005A0AD4">
        <w:rPr>
          <w:rFonts w:ascii="Arial" w:hAnsi="Arial" w:cs="Arial"/>
          <w:b/>
          <w:color w:val="2F5496" w:themeColor="accent5" w:themeShade="BF"/>
          <w:sz w:val="28"/>
          <w:szCs w:val="28"/>
        </w:rPr>
        <w:t>BİREYSEL FARKLILIKLAR VE ÖZEL EĞİTİM</w:t>
      </w:r>
    </w:p>
    <w:p w:rsidR="00236B79" w:rsidRPr="00E6202A" w:rsidRDefault="00236B79" w:rsidP="00236B79">
      <w:pPr>
        <w:pStyle w:val="NormalWeb"/>
        <w:spacing w:before="0" w:beforeAutospacing="0" w:after="0" w:afterAutospacing="0"/>
        <w:jc w:val="both"/>
        <w:rPr>
          <w:b/>
        </w:rPr>
      </w:pPr>
    </w:p>
    <w:p w:rsidR="00236B79" w:rsidRPr="00787551" w:rsidRDefault="00236B79" w:rsidP="00236B79">
      <w:pPr>
        <w:pStyle w:val="NormalWeb"/>
        <w:spacing w:before="0" w:beforeAutospacing="0" w:after="0" w:afterAutospacing="0"/>
        <w:jc w:val="both"/>
      </w:pPr>
      <w:r w:rsidRPr="00787551">
        <w:rPr>
          <w:color w:val="000000"/>
        </w:rPr>
        <w:t> </w:t>
      </w:r>
      <w:r>
        <w:rPr>
          <w:color w:val="000000"/>
        </w:rPr>
        <w:tab/>
      </w:r>
      <w:r w:rsidRPr="00787551">
        <w:rPr>
          <w:color w:val="000000"/>
        </w:rPr>
        <w:t> Çeşitli nedenlerle bireysel özellikleri ve eğitim yeterlilikleri açısından akranlarına göre beklenilen düzeyden anlaml</w:t>
      </w:r>
      <w:r>
        <w:rPr>
          <w:color w:val="000000"/>
        </w:rPr>
        <w:t>ı farklılık gösteren bireyler ö</w:t>
      </w:r>
      <w:r w:rsidRPr="00787551">
        <w:rPr>
          <w:color w:val="000000"/>
        </w:rPr>
        <w:t>zel eğitime gereksinim duyan bireyler olarak tanımlanmışlardır. Her bireyi diğer bireylerden ayıran birtakım özelliklerin olduğu ve bireyin bireysel farklılıklara sahip olduğu düşünüldüğünde burada özel eğitim açısından öne çıkan kavram’’ akranlara göre anlamlı farklılık’’ kavramı olmaktadır.</w:t>
      </w:r>
      <w:r>
        <w:rPr>
          <w:color w:val="000000"/>
        </w:rPr>
        <w:t xml:space="preserve"> </w:t>
      </w:r>
      <w:r w:rsidRPr="00787551">
        <w:rPr>
          <w:color w:val="000000"/>
        </w:rPr>
        <w:t>Özel eğitime gereksinim duymada anahtar etken bu anlamlı farklılıklar nedeniyle bireyin genel eğitim programında akranları gibi yararlanamamasıdır.</w:t>
      </w:r>
      <w:r>
        <w:rPr>
          <w:color w:val="000000"/>
        </w:rPr>
        <w:t xml:space="preserve"> </w:t>
      </w:r>
      <w:r w:rsidRPr="00787551">
        <w:rPr>
          <w:color w:val="000000"/>
        </w:rPr>
        <w:t>Özel eğitime gereksinim duyan bireylerin farklılıklarının bedensel,</w:t>
      </w:r>
      <w:r>
        <w:rPr>
          <w:color w:val="000000"/>
        </w:rPr>
        <w:t xml:space="preserve"> </w:t>
      </w:r>
      <w:r w:rsidRPr="00787551">
        <w:rPr>
          <w:color w:val="000000"/>
        </w:rPr>
        <w:t>zihinsel,</w:t>
      </w:r>
      <w:r>
        <w:rPr>
          <w:color w:val="000000"/>
        </w:rPr>
        <w:t xml:space="preserve"> </w:t>
      </w:r>
      <w:r w:rsidRPr="00787551">
        <w:rPr>
          <w:color w:val="000000"/>
        </w:rPr>
        <w:t>duygusal-sosyal, iletişim özellikleri ile ya da bunların herhangi bir bileşimi ile ilgili olabileceği ya da cinsiyet,</w:t>
      </w:r>
      <w:r>
        <w:rPr>
          <w:color w:val="000000"/>
        </w:rPr>
        <w:t xml:space="preserve"> </w:t>
      </w:r>
      <w:r w:rsidRPr="00787551">
        <w:rPr>
          <w:color w:val="000000"/>
        </w:rPr>
        <w:t>kültür ve yaşam koşulları ile ilgili farklılıkların olabileceği ifade edilmiştir.</w:t>
      </w:r>
      <w:r>
        <w:rPr>
          <w:color w:val="000000"/>
        </w:rPr>
        <w:t xml:space="preserve"> </w:t>
      </w:r>
      <w:r w:rsidRPr="00787551">
        <w:rPr>
          <w:color w:val="000000"/>
        </w:rPr>
        <w:t>Bu kişilere uygun destekler sağlanmaması durumunda ortalama gelişim gösteren akranlarının yararlandığı eğitim programlarından yararlanmaları güçleşecektir.</w:t>
      </w:r>
      <w:r w:rsidR="003A5309" w:rsidRPr="003A5309">
        <w:rPr>
          <w:rStyle w:val="Normal"/>
          <w:snapToGrid w:val="0"/>
          <w:color w:val="000000"/>
          <w:w w:val="0"/>
          <w:sz w:val="0"/>
          <w:szCs w:val="0"/>
          <w:u w:color="000000"/>
          <w:bdr w:val="none" w:sz="0" w:space="0" w:color="000000"/>
          <w:shd w:val="clear" w:color="000000" w:fill="000000"/>
          <w:lang w:val="x-none" w:eastAsia="x-none" w:bidi="x-none"/>
        </w:rPr>
        <w:t xml:space="preserve"> </w:t>
      </w:r>
    </w:p>
    <w:p w:rsidR="00236B79" w:rsidRDefault="003309F6" w:rsidP="00236B79">
      <w:pPr>
        <w:pStyle w:val="NormalWeb"/>
        <w:spacing w:before="0" w:beforeAutospacing="0" w:after="0" w:afterAutospacing="0"/>
        <w:jc w:val="both"/>
        <w:rPr>
          <w:color w:val="000000"/>
        </w:rPr>
      </w:pPr>
      <w:r>
        <w:rPr>
          <w:noProof/>
        </w:rPr>
        <w:drawing>
          <wp:anchor distT="0" distB="0" distL="114300" distR="114300" simplePos="0" relativeHeight="251675648" behindDoc="0" locked="0" layoutInCell="1" allowOverlap="1" wp14:anchorId="3DDDE061" wp14:editId="03F5CF4B">
            <wp:simplePos x="0" y="0"/>
            <wp:positionH relativeFrom="column">
              <wp:posOffset>2540</wp:posOffset>
            </wp:positionH>
            <wp:positionV relativeFrom="paragraph">
              <wp:posOffset>3118485</wp:posOffset>
            </wp:positionV>
            <wp:extent cx="5759450" cy="2588260"/>
            <wp:effectExtent l="0" t="0" r="0" b="2540"/>
            <wp:wrapSquare wrapText="bothSides"/>
            <wp:docPr id="9" name="Resim 9" descr="20151209_11110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1209_111105 (1)"/>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5759450" cy="2588260"/>
                    </a:xfrm>
                    <a:prstGeom prst="rect">
                      <a:avLst/>
                    </a:prstGeom>
                    <a:noFill/>
                    <a:ln>
                      <a:noFill/>
                    </a:ln>
                    <a:effectLst>
                      <a:softEdge rad="76200"/>
                    </a:effectLst>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74624" behindDoc="1" locked="0" layoutInCell="1" allowOverlap="1" wp14:anchorId="53271CD8" wp14:editId="1E8A61FD">
            <wp:simplePos x="0" y="0"/>
            <wp:positionH relativeFrom="column">
              <wp:posOffset>3837940</wp:posOffset>
            </wp:positionH>
            <wp:positionV relativeFrom="paragraph">
              <wp:posOffset>612140</wp:posOffset>
            </wp:positionV>
            <wp:extent cx="1934845" cy="1650365"/>
            <wp:effectExtent l="0" t="0" r="8255" b="6985"/>
            <wp:wrapThrough wrapText="bothSides">
              <wp:wrapPolygon edited="0">
                <wp:start x="213" y="0"/>
                <wp:lineTo x="0" y="748"/>
                <wp:lineTo x="0" y="20195"/>
                <wp:lineTo x="213" y="21442"/>
                <wp:lineTo x="21267" y="21442"/>
                <wp:lineTo x="21479" y="20195"/>
                <wp:lineTo x="21479" y="748"/>
                <wp:lineTo x="21267" y="0"/>
                <wp:lineTo x="213" y="0"/>
              </wp:wrapPolygon>
            </wp:wrapThrough>
            <wp:docPr id="19" name="Resim 19" descr="C:\Users\HP\Desktop\working-together-thumb-480xauto-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working-together-thumb-480xauto-116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4845" cy="1650365"/>
                    </a:xfrm>
                    <a:prstGeom prst="rect">
                      <a:avLst/>
                    </a:prstGeom>
                    <a:noFill/>
                    <a:ln>
                      <a:noFill/>
                    </a:ln>
                    <a:effectLst>
                      <a:softEdge rad="76200"/>
                    </a:effectLst>
                  </pic:spPr>
                </pic:pic>
              </a:graphicData>
            </a:graphic>
            <wp14:sizeRelH relativeFrom="page">
              <wp14:pctWidth>0</wp14:pctWidth>
            </wp14:sizeRelH>
            <wp14:sizeRelV relativeFrom="page">
              <wp14:pctHeight>0</wp14:pctHeight>
            </wp14:sizeRelV>
          </wp:anchor>
        </w:drawing>
      </w:r>
      <w:r w:rsidR="00236B79" w:rsidRPr="00787551">
        <w:rPr>
          <w:color w:val="000000"/>
        </w:rPr>
        <w:br/>
      </w:r>
      <w:r w:rsidR="00236B79">
        <w:rPr>
          <w:color w:val="000000"/>
        </w:rPr>
        <w:t xml:space="preserve">           </w:t>
      </w:r>
      <w:r w:rsidR="00236B79" w:rsidRPr="00787551">
        <w:rPr>
          <w:color w:val="000000"/>
        </w:rPr>
        <w:t>Bireysel farklılık kavramı bireysel benzerlikler ile birlikte var olmaktadır.</w:t>
      </w:r>
      <w:r w:rsidR="00236B79">
        <w:rPr>
          <w:color w:val="000000"/>
        </w:rPr>
        <w:t xml:space="preserve"> </w:t>
      </w:r>
      <w:r w:rsidR="00236B79" w:rsidRPr="00787551">
        <w:rPr>
          <w:color w:val="000000"/>
        </w:rPr>
        <w:t>Yani herhangi bir çocuk akranlarından belirli alanlarda anlamlı düzeyde farklı olsa da birçok alanda akranları ile benzer özellikler sergileyecektir. Örneğin,</w:t>
      </w:r>
      <w:r w:rsidR="00236B79">
        <w:rPr>
          <w:color w:val="000000"/>
        </w:rPr>
        <w:t xml:space="preserve"> </w:t>
      </w:r>
      <w:r w:rsidR="00236B79" w:rsidRPr="00787551">
        <w:rPr>
          <w:color w:val="000000"/>
        </w:rPr>
        <w:t xml:space="preserve">özel </w:t>
      </w:r>
      <w:proofErr w:type="spellStart"/>
      <w:r w:rsidR="00236B79" w:rsidRPr="00787551">
        <w:rPr>
          <w:color w:val="000000"/>
        </w:rPr>
        <w:t>gereksinimli</w:t>
      </w:r>
      <w:proofErr w:type="spellEnd"/>
      <w:r w:rsidR="00236B79" w:rsidRPr="00787551">
        <w:rPr>
          <w:color w:val="000000"/>
        </w:rPr>
        <w:t xml:space="preserve"> bir öğrenci </w:t>
      </w:r>
      <w:proofErr w:type="gramStart"/>
      <w:r w:rsidR="00236B79" w:rsidRPr="00787551">
        <w:rPr>
          <w:color w:val="000000"/>
        </w:rPr>
        <w:t>zeka</w:t>
      </w:r>
      <w:proofErr w:type="gramEnd"/>
      <w:r w:rsidR="00236B79" w:rsidRPr="00787551">
        <w:rPr>
          <w:color w:val="000000"/>
        </w:rPr>
        <w:t xml:space="preserve"> ve öğrenme kapasiteleri ile akranlarının gerisinde olabilir ancak bununla birlikte duygusal,</w:t>
      </w:r>
      <w:r w:rsidR="00236B79">
        <w:rPr>
          <w:color w:val="000000"/>
        </w:rPr>
        <w:t xml:space="preserve"> </w:t>
      </w:r>
      <w:r w:rsidR="00236B79" w:rsidRPr="00787551">
        <w:rPr>
          <w:color w:val="000000"/>
        </w:rPr>
        <w:t xml:space="preserve">sosyal ve psikolojik gereksinimleri açısından akranları ile benzer özelliklere sahip olacaktır. Çocuğun </w:t>
      </w:r>
      <w:proofErr w:type="gramStart"/>
      <w:r w:rsidR="00236B79" w:rsidRPr="00787551">
        <w:rPr>
          <w:color w:val="000000"/>
        </w:rPr>
        <w:t>zeka</w:t>
      </w:r>
      <w:proofErr w:type="gramEnd"/>
      <w:r w:rsidR="00236B79" w:rsidRPr="00787551">
        <w:rPr>
          <w:color w:val="000000"/>
        </w:rPr>
        <w:t xml:space="preserve"> puanın 50 olması onun sevme ve sevilme gereksinimini, sosyal olarak akranları tarafından kabul görme isteğini ortadan kaldırmamaktadır. Çoğu kez bu gereksinimlere sahip olmakla birlikte bunları nasıl karşılayacağına ilişkin davranış repertuarına sahip olmaması çeşitli uyum sorunları yaşamasına yol açmaktadır. Bununla birlikte hatırlayacağımız gibi özel </w:t>
      </w:r>
      <w:proofErr w:type="spellStart"/>
      <w:r w:rsidR="00236B79" w:rsidRPr="00787551">
        <w:rPr>
          <w:color w:val="000000"/>
        </w:rPr>
        <w:t>gereksinimli</w:t>
      </w:r>
      <w:proofErr w:type="spellEnd"/>
      <w:r w:rsidR="00236B79" w:rsidRPr="00787551">
        <w:rPr>
          <w:color w:val="000000"/>
        </w:rPr>
        <w:t xml:space="preserve"> çocuklar dil, sosyal, </w:t>
      </w:r>
      <w:proofErr w:type="spellStart"/>
      <w:r w:rsidR="00236B79" w:rsidRPr="00787551">
        <w:rPr>
          <w:color w:val="000000"/>
        </w:rPr>
        <w:t>psiko</w:t>
      </w:r>
      <w:proofErr w:type="spellEnd"/>
      <w:r w:rsidR="00236B79" w:rsidRPr="00787551">
        <w:rPr>
          <w:color w:val="000000"/>
        </w:rPr>
        <w:t>-seksüel bir dizi gelişim alanında akranlarıyla benzer bir sırayı izlemektedir.</w:t>
      </w:r>
      <w:r w:rsidR="00236B79">
        <w:rPr>
          <w:color w:val="000000"/>
        </w:rPr>
        <w:t xml:space="preserve"> </w:t>
      </w:r>
      <w:r w:rsidR="00236B79" w:rsidRPr="00787551">
        <w:rPr>
          <w:color w:val="000000"/>
        </w:rPr>
        <w:t>Farklılık erişilen düzeyde ve gerçekleşen düzeyin niteliğinde ortaya çıkmaktadır.</w:t>
      </w:r>
    </w:p>
    <w:p w:rsidR="00236B79" w:rsidRPr="00787551" w:rsidRDefault="00236B79" w:rsidP="00DA6B49">
      <w:pPr>
        <w:pStyle w:val="NormalWeb"/>
        <w:spacing w:before="0" w:beforeAutospacing="0" w:after="0" w:afterAutospacing="0"/>
        <w:jc w:val="both"/>
      </w:pPr>
    </w:p>
    <w:p w:rsidR="003A5309" w:rsidRDefault="003A5309" w:rsidP="00236B79">
      <w:pPr>
        <w:ind w:firstLine="708"/>
        <w:jc w:val="both"/>
        <w:rPr>
          <w:rFonts w:ascii="Times New Roman" w:hAnsi="Times New Roman" w:cs="Times New Roman"/>
          <w:color w:val="000000"/>
          <w:sz w:val="24"/>
          <w:szCs w:val="24"/>
        </w:rPr>
      </w:pPr>
    </w:p>
    <w:p w:rsidR="003309F6" w:rsidRDefault="003309F6" w:rsidP="00236B79">
      <w:pPr>
        <w:ind w:firstLine="708"/>
        <w:jc w:val="both"/>
        <w:rPr>
          <w:rFonts w:ascii="Times New Roman" w:hAnsi="Times New Roman" w:cs="Times New Roman"/>
          <w:color w:val="000000"/>
          <w:sz w:val="24"/>
          <w:szCs w:val="24"/>
        </w:rPr>
      </w:pPr>
    </w:p>
    <w:p w:rsidR="003A5309" w:rsidRDefault="00236B79" w:rsidP="00236B79">
      <w:pPr>
        <w:ind w:firstLine="708"/>
        <w:jc w:val="both"/>
        <w:rPr>
          <w:rFonts w:ascii="Times New Roman" w:hAnsi="Times New Roman" w:cs="Times New Roman"/>
          <w:color w:val="000000"/>
          <w:sz w:val="24"/>
          <w:szCs w:val="24"/>
        </w:rPr>
      </w:pPr>
      <w:r w:rsidRPr="00EF3206">
        <w:rPr>
          <w:rFonts w:ascii="Times New Roman" w:hAnsi="Times New Roman" w:cs="Times New Roman"/>
          <w:color w:val="000000"/>
          <w:sz w:val="24"/>
          <w:szCs w:val="24"/>
        </w:rPr>
        <w:lastRenderedPageBreak/>
        <w:t>Özel eğitim alanı esas olarak bireysel farklılık olgusu üzerinde var olan  bir</w:t>
      </w:r>
      <w:r>
        <w:rPr>
          <w:rFonts w:ascii="Times New Roman" w:hAnsi="Times New Roman" w:cs="Times New Roman"/>
          <w:color w:val="000000"/>
          <w:sz w:val="24"/>
          <w:szCs w:val="24"/>
        </w:rPr>
        <w:t xml:space="preserve"> eğitim </w:t>
      </w:r>
      <w:r w:rsidRPr="00EF3206">
        <w:rPr>
          <w:rFonts w:ascii="Times New Roman" w:hAnsi="Times New Roman" w:cs="Times New Roman"/>
          <w:color w:val="000000"/>
          <w:sz w:val="24"/>
          <w:szCs w:val="24"/>
        </w:rPr>
        <w:t>disiplini alanıdır.  Eğitimle ilgili diğer disiplinlerden   farklı olarak toplumsal   ortalamadan gelişim gösteren öğrencilere değil bu ortalamadan sahip olduğu bireysel farklılıkların derecesiyle anlamlı düzeyde farklılaşan Çocukların eğitimine odaklanmaktadır. </w:t>
      </w:r>
    </w:p>
    <w:p w:rsidR="00236B79" w:rsidRDefault="00236B79" w:rsidP="00236B79">
      <w:pPr>
        <w:ind w:firstLine="708"/>
        <w:jc w:val="both"/>
        <w:rPr>
          <w:rFonts w:ascii="Times New Roman" w:hAnsi="Times New Roman" w:cs="Times New Roman"/>
          <w:color w:val="000000"/>
          <w:sz w:val="24"/>
          <w:szCs w:val="24"/>
        </w:rPr>
      </w:pPr>
      <w:r w:rsidRPr="00EF3206">
        <w:rPr>
          <w:rFonts w:ascii="Times New Roman" w:hAnsi="Times New Roman" w:cs="Times New Roman"/>
          <w:color w:val="000000"/>
          <w:sz w:val="24"/>
          <w:szCs w:val="24"/>
        </w:rPr>
        <w:t xml:space="preserve"> Özel eğitim  alanında gerçekleştirilen değerlendirmeler, geliştirilen programlar, bu programların uygulanması ve verilen diğer   hizmetler genel amaç olarak özel </w:t>
      </w:r>
      <w:proofErr w:type="spellStart"/>
      <w:r w:rsidRPr="00EF3206">
        <w:rPr>
          <w:rFonts w:ascii="Times New Roman" w:hAnsi="Times New Roman" w:cs="Times New Roman"/>
          <w:color w:val="000000"/>
          <w:sz w:val="24"/>
          <w:szCs w:val="24"/>
        </w:rPr>
        <w:t>gereksinimli</w:t>
      </w:r>
      <w:proofErr w:type="spellEnd"/>
      <w:r w:rsidRPr="00EF3206">
        <w:rPr>
          <w:rFonts w:ascii="Times New Roman" w:hAnsi="Times New Roman" w:cs="Times New Roman"/>
          <w:color w:val="000000"/>
          <w:sz w:val="24"/>
          <w:szCs w:val="24"/>
        </w:rPr>
        <w:t xml:space="preserve"> çocukların toplumsal yaşamda kapasiteleri ölçüsünde    bağımsız bir yaşam sürdürebilmeleri için onları donanım kazandırma  genel amacıyla gerçekleştirilmektedir.</w:t>
      </w:r>
    </w:p>
    <w:p w:rsidR="003A5309" w:rsidRDefault="003A5309" w:rsidP="00236B79">
      <w:pPr>
        <w:ind w:firstLine="708"/>
        <w:jc w:val="both"/>
        <w:rPr>
          <w:rFonts w:ascii="Times New Roman" w:hAnsi="Times New Roman" w:cs="Times New Roman"/>
          <w:color w:val="000000"/>
          <w:sz w:val="24"/>
          <w:szCs w:val="24"/>
        </w:rPr>
      </w:pPr>
    </w:p>
    <w:p w:rsidR="00236B79" w:rsidRDefault="00236B79" w:rsidP="00236B79">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Bir öğrencinin özel eğitim h</w:t>
      </w:r>
      <w:r w:rsidRPr="00EF3206">
        <w:rPr>
          <w:rFonts w:ascii="Times New Roman" w:hAnsi="Times New Roman" w:cs="Times New Roman"/>
          <w:color w:val="000000"/>
          <w:sz w:val="24"/>
          <w:szCs w:val="24"/>
        </w:rPr>
        <w:t xml:space="preserve">izmetleri için uygunluğunun  belirlenmesi onun bireysel anlamda akranlarından hangi alanlarda ve ne düzeyde farklılıklar gösterdiğinin belirlenmesiyle  başlamaktadır. Bu türden bir  değerlendirmenin  kişisel  kanaatlerden ve hatalardan arınmış bir biçimde nesne olarak yapılması Hem daha sonra verilecek hizmetlerin kalitesini hem de gereksinim </w:t>
      </w:r>
      <w:r>
        <w:rPr>
          <w:rFonts w:ascii="Times New Roman" w:hAnsi="Times New Roman" w:cs="Times New Roman"/>
          <w:color w:val="000000"/>
          <w:sz w:val="24"/>
          <w:szCs w:val="24"/>
        </w:rPr>
        <w:t xml:space="preserve">duyulan  desteklerin </w:t>
      </w:r>
      <w:proofErr w:type="gramStart"/>
      <w:r>
        <w:rPr>
          <w:rFonts w:ascii="Times New Roman" w:hAnsi="Times New Roman" w:cs="Times New Roman"/>
          <w:color w:val="000000"/>
          <w:sz w:val="24"/>
          <w:szCs w:val="24"/>
        </w:rPr>
        <w:t>profilini</w:t>
      </w:r>
      <w:proofErr w:type="gramEnd"/>
      <w:r w:rsidRPr="00EF3206">
        <w:rPr>
          <w:rFonts w:ascii="Times New Roman" w:hAnsi="Times New Roman" w:cs="Times New Roman"/>
          <w:color w:val="000000"/>
          <w:sz w:val="24"/>
          <w:szCs w:val="24"/>
        </w:rPr>
        <w:t xml:space="preserve"> çıkar</w:t>
      </w:r>
      <w:r>
        <w:rPr>
          <w:rFonts w:ascii="Times New Roman" w:hAnsi="Times New Roman" w:cs="Times New Roman"/>
          <w:color w:val="000000"/>
          <w:sz w:val="24"/>
          <w:szCs w:val="24"/>
        </w:rPr>
        <w:t>t</w:t>
      </w:r>
      <w:r w:rsidRPr="00EF3206">
        <w:rPr>
          <w:rFonts w:ascii="Times New Roman" w:hAnsi="Times New Roman" w:cs="Times New Roman"/>
          <w:color w:val="000000"/>
          <w:sz w:val="24"/>
          <w:szCs w:val="24"/>
        </w:rPr>
        <w:t>mada  önem taşımaktadır. Özel eğitim  hizmetlerine uygunluğu tespit edilen öğrenci için</w:t>
      </w:r>
      <w:r>
        <w:rPr>
          <w:rFonts w:ascii="Times New Roman" w:hAnsi="Times New Roman" w:cs="Times New Roman"/>
          <w:color w:val="000000"/>
          <w:sz w:val="24"/>
          <w:szCs w:val="24"/>
        </w:rPr>
        <w:t xml:space="preserve"> daha sonraki aşamalar bireyin </w:t>
      </w:r>
      <w:r w:rsidRPr="00EF3206">
        <w:rPr>
          <w:rFonts w:ascii="Times New Roman" w:hAnsi="Times New Roman" w:cs="Times New Roman"/>
          <w:color w:val="000000"/>
          <w:sz w:val="24"/>
          <w:szCs w:val="24"/>
        </w:rPr>
        <w:t>sahip olduğu farklılıklardan kaynaklanan ortamlardan ayrı eğitim gereksinimlerini belirlenmesi ve bireyselleştirilmesi eğitim programlarının uygulanmasıdır. Kısaca bireysel farklılıklar  bireyselleştirilmiş eğitim program ve uygulamalarını gerektirmektedir.</w:t>
      </w:r>
    </w:p>
    <w:p w:rsidR="003A5309" w:rsidRDefault="003A5309" w:rsidP="00236B79">
      <w:pPr>
        <w:ind w:firstLine="708"/>
        <w:jc w:val="both"/>
        <w:rPr>
          <w:rFonts w:ascii="Times New Roman" w:hAnsi="Times New Roman" w:cs="Times New Roman"/>
          <w:color w:val="000000"/>
          <w:sz w:val="24"/>
          <w:szCs w:val="24"/>
        </w:rPr>
      </w:pPr>
    </w:p>
    <w:p w:rsidR="00236B79" w:rsidRDefault="00236B79" w:rsidP="00236B79">
      <w:pPr>
        <w:ind w:firstLine="708"/>
        <w:jc w:val="both"/>
        <w:rPr>
          <w:rFonts w:ascii="Times New Roman" w:hAnsi="Times New Roman" w:cs="Times New Roman"/>
          <w:color w:val="000000"/>
          <w:sz w:val="24"/>
          <w:szCs w:val="24"/>
        </w:rPr>
      </w:pPr>
      <w:r w:rsidRPr="008C3E67">
        <w:rPr>
          <w:rFonts w:ascii="Times New Roman" w:hAnsi="Times New Roman" w:cs="Times New Roman"/>
          <w:color w:val="000000"/>
          <w:sz w:val="24"/>
          <w:szCs w:val="24"/>
        </w:rPr>
        <w:t xml:space="preserve">Kuzgun ve </w:t>
      </w:r>
      <w:proofErr w:type="spellStart"/>
      <w:r w:rsidRPr="008C3E67">
        <w:rPr>
          <w:rFonts w:ascii="Times New Roman" w:hAnsi="Times New Roman" w:cs="Times New Roman"/>
          <w:color w:val="000000"/>
          <w:sz w:val="24"/>
          <w:szCs w:val="24"/>
        </w:rPr>
        <w:t>Deryakulu</w:t>
      </w:r>
      <w:proofErr w:type="spellEnd"/>
      <w:r w:rsidRPr="008C3E67">
        <w:rPr>
          <w:rFonts w:ascii="Times New Roman" w:hAnsi="Times New Roman" w:cs="Times New Roman"/>
          <w:color w:val="000000"/>
          <w:sz w:val="24"/>
          <w:szCs w:val="24"/>
        </w:rPr>
        <w:t xml:space="preserve">(2004)  öğrenme-öğretme süreçlerinin tasarlanması ve uygulanmasında dikkate alınması gereken çeşitli bireysel farklılıkları bilişsel,  </w:t>
      </w:r>
      <w:proofErr w:type="spellStart"/>
      <w:r w:rsidRPr="008C3E67">
        <w:rPr>
          <w:rFonts w:ascii="Times New Roman" w:hAnsi="Times New Roman" w:cs="Times New Roman"/>
          <w:color w:val="000000"/>
          <w:sz w:val="24"/>
          <w:szCs w:val="24"/>
        </w:rPr>
        <w:t>duyuşsal</w:t>
      </w:r>
      <w:proofErr w:type="spellEnd"/>
      <w:r w:rsidRPr="008C3E67">
        <w:rPr>
          <w:rFonts w:ascii="Times New Roman" w:hAnsi="Times New Roman" w:cs="Times New Roman"/>
          <w:color w:val="000000"/>
          <w:sz w:val="24"/>
          <w:szCs w:val="24"/>
        </w:rPr>
        <w:t xml:space="preserve">, toplumsal ve fizyolojik öğrenci özellikleri kategorileri altında ele alan ayrıntılı bir sınıflama vermektedirler(tablo  aşağıda).  Bir Öğretim uygulamasının Hedef kitlesi olan öğrencilerin bilişsel, </w:t>
      </w:r>
      <w:proofErr w:type="spellStart"/>
      <w:r w:rsidRPr="008C3E67">
        <w:rPr>
          <w:rFonts w:ascii="Times New Roman" w:hAnsi="Times New Roman" w:cs="Times New Roman"/>
          <w:color w:val="000000"/>
          <w:sz w:val="24"/>
          <w:szCs w:val="24"/>
        </w:rPr>
        <w:t>duyuşsal</w:t>
      </w:r>
      <w:proofErr w:type="spellEnd"/>
      <w:r w:rsidRPr="008C3E67">
        <w:rPr>
          <w:rFonts w:ascii="Times New Roman" w:hAnsi="Times New Roman" w:cs="Times New Roman"/>
          <w:color w:val="000000"/>
          <w:sz w:val="24"/>
          <w:szCs w:val="24"/>
        </w:rPr>
        <w:t>,  toplumsal ve fizyolojik özelliklerini ve bu  özelliklere dayalı gereksinimleri dikkate alabildiği ölçüde başarılı olabileceğini ifade etmişlerdir.</w:t>
      </w:r>
    </w:p>
    <w:p w:rsidR="00C73AF5" w:rsidRDefault="00C73AF5" w:rsidP="003309F6">
      <w:pPr>
        <w:jc w:val="both"/>
        <w:rPr>
          <w:rFonts w:ascii="Times New Roman" w:hAnsi="Times New Roman" w:cs="Times New Roman"/>
          <w:color w:val="000000"/>
          <w:sz w:val="24"/>
          <w:szCs w:val="24"/>
        </w:rPr>
      </w:pPr>
    </w:p>
    <w:tbl>
      <w:tblPr>
        <w:tblStyle w:val="TabloKlavuzu"/>
        <w:tblpPr w:leftFromText="141" w:rightFromText="141" w:vertAnchor="text" w:horzAnchor="margin" w:tblpX="108" w:tblpY="113"/>
        <w:tblW w:w="0" w:type="auto"/>
        <w:tblLook w:val="04A0" w:firstRow="1" w:lastRow="0" w:firstColumn="1" w:lastColumn="0" w:noHBand="0" w:noVBand="1"/>
      </w:tblPr>
      <w:tblGrid>
        <w:gridCol w:w="2205"/>
        <w:gridCol w:w="2314"/>
        <w:gridCol w:w="2314"/>
        <w:gridCol w:w="2314"/>
      </w:tblGrid>
      <w:tr w:rsidR="006D0485" w:rsidTr="003309F6">
        <w:trPr>
          <w:trHeight w:val="606"/>
        </w:trPr>
        <w:tc>
          <w:tcPr>
            <w:tcW w:w="2205" w:type="dxa"/>
            <w:shd w:val="clear" w:color="auto" w:fill="92D050"/>
          </w:tcPr>
          <w:p w:rsidR="006D0485" w:rsidRPr="00DA6B49" w:rsidRDefault="006D0485" w:rsidP="003309F6">
            <w:pPr>
              <w:jc w:val="center"/>
              <w:rPr>
                <w:rFonts w:ascii="Times New Roman" w:hAnsi="Times New Roman" w:cs="Times New Roman"/>
                <w:b/>
                <w:color w:val="000000"/>
                <w:sz w:val="28"/>
                <w:szCs w:val="28"/>
              </w:rPr>
            </w:pPr>
            <w:r w:rsidRPr="00DA6B49">
              <w:rPr>
                <w:rFonts w:ascii="Times New Roman" w:hAnsi="Times New Roman" w:cs="Times New Roman"/>
                <w:b/>
                <w:color w:val="000000"/>
                <w:sz w:val="28"/>
                <w:szCs w:val="28"/>
              </w:rPr>
              <w:t>Bilişsel</w:t>
            </w:r>
          </w:p>
        </w:tc>
        <w:tc>
          <w:tcPr>
            <w:tcW w:w="2314" w:type="dxa"/>
            <w:shd w:val="clear" w:color="auto" w:fill="FFFF00"/>
          </w:tcPr>
          <w:p w:rsidR="006D0485" w:rsidRPr="00DA6B49" w:rsidRDefault="006D0485" w:rsidP="003309F6">
            <w:pPr>
              <w:jc w:val="center"/>
              <w:rPr>
                <w:rFonts w:ascii="Times New Roman" w:hAnsi="Times New Roman" w:cs="Times New Roman"/>
                <w:b/>
                <w:color w:val="000000"/>
                <w:sz w:val="28"/>
                <w:szCs w:val="28"/>
              </w:rPr>
            </w:pPr>
            <w:proofErr w:type="spellStart"/>
            <w:r w:rsidRPr="00DA6B49">
              <w:rPr>
                <w:rFonts w:ascii="Times New Roman" w:hAnsi="Times New Roman" w:cs="Times New Roman"/>
                <w:b/>
                <w:color w:val="000000"/>
                <w:sz w:val="28"/>
                <w:szCs w:val="28"/>
              </w:rPr>
              <w:t>Duyuşsal</w:t>
            </w:r>
            <w:proofErr w:type="spellEnd"/>
          </w:p>
        </w:tc>
        <w:tc>
          <w:tcPr>
            <w:tcW w:w="2314" w:type="dxa"/>
            <w:shd w:val="clear" w:color="auto" w:fill="FFC000"/>
          </w:tcPr>
          <w:p w:rsidR="006D0485" w:rsidRPr="00DA6B49" w:rsidRDefault="006D0485" w:rsidP="003309F6">
            <w:pPr>
              <w:jc w:val="center"/>
              <w:rPr>
                <w:rFonts w:ascii="Times New Roman" w:hAnsi="Times New Roman" w:cs="Times New Roman"/>
                <w:b/>
                <w:color w:val="000000"/>
                <w:sz w:val="28"/>
                <w:szCs w:val="28"/>
              </w:rPr>
            </w:pPr>
            <w:r w:rsidRPr="00DA6B49">
              <w:rPr>
                <w:rFonts w:ascii="Times New Roman" w:hAnsi="Times New Roman" w:cs="Times New Roman"/>
                <w:b/>
                <w:color w:val="000000"/>
                <w:sz w:val="28"/>
                <w:szCs w:val="28"/>
              </w:rPr>
              <w:t>Toplumsal</w:t>
            </w:r>
          </w:p>
        </w:tc>
        <w:tc>
          <w:tcPr>
            <w:tcW w:w="2314" w:type="dxa"/>
            <w:shd w:val="clear" w:color="auto" w:fill="FF0000"/>
          </w:tcPr>
          <w:p w:rsidR="006D0485" w:rsidRPr="00DA6B49" w:rsidRDefault="006D0485" w:rsidP="003309F6">
            <w:pPr>
              <w:jc w:val="center"/>
              <w:rPr>
                <w:rFonts w:ascii="Times New Roman" w:hAnsi="Times New Roman" w:cs="Times New Roman"/>
                <w:b/>
                <w:color w:val="000000"/>
                <w:sz w:val="28"/>
                <w:szCs w:val="28"/>
              </w:rPr>
            </w:pPr>
            <w:r w:rsidRPr="00DA6B49">
              <w:rPr>
                <w:rFonts w:ascii="Times New Roman" w:hAnsi="Times New Roman" w:cs="Times New Roman"/>
                <w:b/>
                <w:color w:val="000000"/>
                <w:sz w:val="28"/>
                <w:szCs w:val="28"/>
              </w:rPr>
              <w:t>Fizyolojik</w:t>
            </w:r>
          </w:p>
          <w:p w:rsidR="006D0485" w:rsidRPr="00DA6B49" w:rsidRDefault="006D0485" w:rsidP="003309F6">
            <w:pPr>
              <w:jc w:val="center"/>
              <w:rPr>
                <w:rFonts w:ascii="Times New Roman" w:hAnsi="Times New Roman" w:cs="Times New Roman"/>
                <w:b/>
                <w:color w:val="000000"/>
                <w:sz w:val="28"/>
                <w:szCs w:val="28"/>
              </w:rPr>
            </w:pPr>
          </w:p>
        </w:tc>
      </w:tr>
      <w:tr w:rsidR="006D0485" w:rsidTr="003309F6">
        <w:trPr>
          <w:trHeight w:val="647"/>
        </w:trPr>
        <w:tc>
          <w:tcPr>
            <w:tcW w:w="2205" w:type="dxa"/>
            <w:shd w:val="clear" w:color="auto" w:fill="92D050"/>
          </w:tcPr>
          <w:p w:rsidR="006D0485" w:rsidRDefault="006D0485" w:rsidP="003309F6">
            <w:pPr>
              <w:jc w:val="center"/>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Zeka</w:t>
            </w:r>
            <w:proofErr w:type="gramEnd"/>
            <w:r>
              <w:rPr>
                <w:rFonts w:ascii="Times New Roman" w:hAnsi="Times New Roman" w:cs="Times New Roman"/>
                <w:color w:val="000000"/>
                <w:sz w:val="24"/>
                <w:szCs w:val="24"/>
              </w:rPr>
              <w:t xml:space="preserve"> bölümü(IQ)</w:t>
            </w:r>
          </w:p>
        </w:tc>
        <w:tc>
          <w:tcPr>
            <w:tcW w:w="2314" w:type="dxa"/>
            <w:shd w:val="clear" w:color="auto" w:fill="FFFF00"/>
          </w:tcPr>
          <w:p w:rsidR="006D0485" w:rsidRDefault="006D0485" w:rsidP="003309F6">
            <w:pPr>
              <w:jc w:val="center"/>
              <w:rPr>
                <w:rFonts w:ascii="Times New Roman" w:hAnsi="Times New Roman" w:cs="Times New Roman"/>
                <w:color w:val="000000"/>
                <w:sz w:val="24"/>
                <w:szCs w:val="24"/>
              </w:rPr>
            </w:pPr>
            <w:bookmarkStart w:id="0" w:name="_GoBack"/>
            <w:bookmarkEnd w:id="0"/>
            <w:r>
              <w:rPr>
                <w:rFonts w:ascii="Times New Roman" w:hAnsi="Times New Roman" w:cs="Times New Roman"/>
                <w:color w:val="000000"/>
                <w:sz w:val="24"/>
                <w:szCs w:val="24"/>
              </w:rPr>
              <w:t>Kişilik yapısı</w:t>
            </w:r>
          </w:p>
        </w:tc>
        <w:tc>
          <w:tcPr>
            <w:tcW w:w="2314" w:type="dxa"/>
            <w:shd w:val="clear" w:color="auto" w:fill="FFC00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Akran ilişkileri</w:t>
            </w:r>
          </w:p>
        </w:tc>
        <w:tc>
          <w:tcPr>
            <w:tcW w:w="2314" w:type="dxa"/>
            <w:shd w:val="clear" w:color="auto" w:fill="FF000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Duygusal algılama kapasitesi</w:t>
            </w:r>
          </w:p>
        </w:tc>
      </w:tr>
      <w:tr w:rsidR="006D0485" w:rsidTr="003309F6">
        <w:trPr>
          <w:trHeight w:val="628"/>
        </w:trPr>
        <w:tc>
          <w:tcPr>
            <w:tcW w:w="2205" w:type="dxa"/>
            <w:shd w:val="clear" w:color="auto" w:fill="92D05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Yetenek türü ve düzeyi</w:t>
            </w:r>
          </w:p>
        </w:tc>
        <w:tc>
          <w:tcPr>
            <w:tcW w:w="2314" w:type="dxa"/>
            <w:shd w:val="clear" w:color="auto" w:fill="FFFF0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İlgileri</w:t>
            </w:r>
          </w:p>
        </w:tc>
        <w:tc>
          <w:tcPr>
            <w:tcW w:w="2314" w:type="dxa"/>
            <w:shd w:val="clear" w:color="auto" w:fill="FFC00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Otoriteye karşı tepkileri</w:t>
            </w:r>
          </w:p>
        </w:tc>
        <w:tc>
          <w:tcPr>
            <w:tcW w:w="2314" w:type="dxa"/>
            <w:shd w:val="clear" w:color="auto" w:fill="FF000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Beynin bilgiyi işleme kapasitesi</w:t>
            </w:r>
          </w:p>
        </w:tc>
      </w:tr>
      <w:tr w:rsidR="006D0485" w:rsidTr="003309F6">
        <w:trPr>
          <w:trHeight w:val="647"/>
        </w:trPr>
        <w:tc>
          <w:tcPr>
            <w:tcW w:w="2205" w:type="dxa"/>
            <w:shd w:val="clear" w:color="auto" w:fill="92D05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Bilişsel gelişim düzeyi</w:t>
            </w:r>
          </w:p>
        </w:tc>
        <w:tc>
          <w:tcPr>
            <w:tcW w:w="2314" w:type="dxa"/>
            <w:shd w:val="clear" w:color="auto" w:fill="FFFF0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Güdülenme tür ve düzeyi</w:t>
            </w:r>
          </w:p>
        </w:tc>
        <w:tc>
          <w:tcPr>
            <w:tcW w:w="2314" w:type="dxa"/>
            <w:shd w:val="clear" w:color="auto" w:fill="FFC00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Ahlaki gelişim düzeyi</w:t>
            </w:r>
          </w:p>
        </w:tc>
        <w:tc>
          <w:tcPr>
            <w:tcW w:w="2314" w:type="dxa"/>
            <w:shd w:val="clear" w:color="auto" w:fill="FF000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Genel sağlık durumu</w:t>
            </w:r>
          </w:p>
        </w:tc>
      </w:tr>
      <w:tr w:rsidR="006D0485" w:rsidTr="003309F6">
        <w:trPr>
          <w:trHeight w:val="313"/>
        </w:trPr>
        <w:tc>
          <w:tcPr>
            <w:tcW w:w="2205" w:type="dxa"/>
            <w:shd w:val="clear" w:color="auto" w:fill="92D05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Dil gelişim düzeyi</w:t>
            </w:r>
          </w:p>
        </w:tc>
        <w:tc>
          <w:tcPr>
            <w:tcW w:w="2314" w:type="dxa"/>
            <w:shd w:val="clear" w:color="auto" w:fill="FFFF0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Tutumları</w:t>
            </w:r>
          </w:p>
        </w:tc>
        <w:tc>
          <w:tcPr>
            <w:tcW w:w="2314" w:type="dxa"/>
            <w:shd w:val="clear" w:color="auto" w:fill="FFC00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Rol modelleri</w:t>
            </w:r>
          </w:p>
        </w:tc>
        <w:tc>
          <w:tcPr>
            <w:tcW w:w="2314" w:type="dxa"/>
            <w:shd w:val="clear" w:color="auto" w:fill="FF000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Cinsiyeti</w:t>
            </w:r>
          </w:p>
        </w:tc>
      </w:tr>
      <w:tr w:rsidR="006D0485" w:rsidTr="003309F6">
        <w:trPr>
          <w:trHeight w:val="628"/>
        </w:trPr>
        <w:tc>
          <w:tcPr>
            <w:tcW w:w="2205" w:type="dxa"/>
            <w:shd w:val="clear" w:color="auto" w:fill="92D05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Okuma düzeyi</w:t>
            </w:r>
          </w:p>
        </w:tc>
        <w:tc>
          <w:tcPr>
            <w:tcW w:w="2314" w:type="dxa"/>
            <w:shd w:val="clear" w:color="auto" w:fill="FFFF0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Akademik benlik algısı</w:t>
            </w:r>
          </w:p>
        </w:tc>
        <w:tc>
          <w:tcPr>
            <w:tcW w:w="2314" w:type="dxa"/>
            <w:shd w:val="clear" w:color="auto" w:fill="FFC00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İşbirliği yapma ya da yarışma eğilimi</w:t>
            </w:r>
          </w:p>
        </w:tc>
        <w:tc>
          <w:tcPr>
            <w:tcW w:w="2314" w:type="dxa"/>
            <w:shd w:val="clear" w:color="auto" w:fill="FF000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Yaşı</w:t>
            </w:r>
          </w:p>
        </w:tc>
      </w:tr>
      <w:tr w:rsidR="006D0485" w:rsidTr="003309F6">
        <w:trPr>
          <w:trHeight w:val="647"/>
        </w:trPr>
        <w:tc>
          <w:tcPr>
            <w:tcW w:w="2205" w:type="dxa"/>
            <w:shd w:val="clear" w:color="auto" w:fill="92D05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Sözcük bilgisi düzeyi</w:t>
            </w:r>
          </w:p>
        </w:tc>
        <w:tc>
          <w:tcPr>
            <w:tcW w:w="2314" w:type="dxa"/>
            <w:shd w:val="clear" w:color="auto" w:fill="FFFF0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Kaygı düzeyi</w:t>
            </w:r>
          </w:p>
        </w:tc>
        <w:tc>
          <w:tcPr>
            <w:tcW w:w="2314" w:type="dxa"/>
            <w:shd w:val="clear" w:color="auto" w:fill="FFC000"/>
          </w:tcPr>
          <w:p w:rsidR="006D0485" w:rsidRDefault="006D0485" w:rsidP="003309F6">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Sosyo</w:t>
            </w:r>
            <w:proofErr w:type="spellEnd"/>
            <w:r>
              <w:rPr>
                <w:rFonts w:ascii="Times New Roman" w:hAnsi="Times New Roman" w:cs="Times New Roman"/>
                <w:color w:val="000000"/>
                <w:sz w:val="24"/>
                <w:szCs w:val="24"/>
              </w:rPr>
              <w:t>-ekonomik düzeyi</w:t>
            </w:r>
          </w:p>
        </w:tc>
        <w:tc>
          <w:tcPr>
            <w:tcW w:w="2314" w:type="dxa"/>
            <w:shd w:val="clear" w:color="auto" w:fill="FF0000"/>
          </w:tcPr>
          <w:p w:rsidR="006D0485" w:rsidRDefault="006D0485" w:rsidP="003309F6">
            <w:pPr>
              <w:jc w:val="center"/>
              <w:rPr>
                <w:rFonts w:ascii="Times New Roman" w:hAnsi="Times New Roman" w:cs="Times New Roman"/>
                <w:color w:val="000000"/>
                <w:sz w:val="24"/>
                <w:szCs w:val="24"/>
              </w:rPr>
            </w:pPr>
          </w:p>
        </w:tc>
      </w:tr>
      <w:tr w:rsidR="006D0485" w:rsidTr="003309F6">
        <w:trPr>
          <w:trHeight w:val="628"/>
        </w:trPr>
        <w:tc>
          <w:tcPr>
            <w:tcW w:w="2205" w:type="dxa"/>
            <w:shd w:val="clear" w:color="auto" w:fill="92D05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Görsel okur-yazarlık düzeyi</w:t>
            </w:r>
          </w:p>
        </w:tc>
        <w:tc>
          <w:tcPr>
            <w:tcW w:w="2314" w:type="dxa"/>
            <w:shd w:val="clear" w:color="auto" w:fill="FFFF0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Denetim odağı</w:t>
            </w:r>
          </w:p>
        </w:tc>
        <w:tc>
          <w:tcPr>
            <w:tcW w:w="2314" w:type="dxa"/>
            <w:shd w:val="clear" w:color="auto" w:fill="FFC00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Aile yapısı ve desteği</w:t>
            </w:r>
          </w:p>
        </w:tc>
        <w:tc>
          <w:tcPr>
            <w:tcW w:w="2314" w:type="dxa"/>
            <w:shd w:val="clear" w:color="auto" w:fill="FF0000"/>
          </w:tcPr>
          <w:p w:rsidR="006D0485" w:rsidRDefault="006D0485" w:rsidP="003309F6">
            <w:pPr>
              <w:jc w:val="center"/>
              <w:rPr>
                <w:rFonts w:ascii="Times New Roman" w:hAnsi="Times New Roman" w:cs="Times New Roman"/>
                <w:color w:val="000000"/>
                <w:sz w:val="24"/>
                <w:szCs w:val="24"/>
              </w:rPr>
            </w:pPr>
          </w:p>
        </w:tc>
      </w:tr>
      <w:tr w:rsidR="006D0485" w:rsidTr="003309F6">
        <w:trPr>
          <w:trHeight w:val="647"/>
        </w:trPr>
        <w:tc>
          <w:tcPr>
            <w:tcW w:w="2205" w:type="dxa"/>
            <w:shd w:val="clear" w:color="auto" w:fill="92D05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Bilişsel biçimi/ öğrenme biçimi</w:t>
            </w:r>
          </w:p>
        </w:tc>
        <w:tc>
          <w:tcPr>
            <w:tcW w:w="2314" w:type="dxa"/>
            <w:shd w:val="clear" w:color="auto" w:fill="FFFF0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Epistemolojik inançları</w:t>
            </w:r>
          </w:p>
        </w:tc>
        <w:tc>
          <w:tcPr>
            <w:tcW w:w="2314" w:type="dxa"/>
            <w:shd w:val="clear" w:color="auto" w:fill="FFC000"/>
          </w:tcPr>
          <w:p w:rsidR="006D0485" w:rsidRDefault="006D0485" w:rsidP="003309F6">
            <w:pPr>
              <w:jc w:val="center"/>
              <w:rPr>
                <w:rFonts w:ascii="Times New Roman" w:hAnsi="Times New Roman" w:cs="Times New Roman"/>
                <w:color w:val="000000"/>
                <w:sz w:val="24"/>
                <w:szCs w:val="24"/>
              </w:rPr>
            </w:pPr>
          </w:p>
        </w:tc>
        <w:tc>
          <w:tcPr>
            <w:tcW w:w="2314" w:type="dxa"/>
            <w:shd w:val="clear" w:color="auto" w:fill="FF0000"/>
          </w:tcPr>
          <w:p w:rsidR="006D0485" w:rsidRDefault="006D0485" w:rsidP="003309F6">
            <w:pPr>
              <w:jc w:val="center"/>
              <w:rPr>
                <w:rFonts w:ascii="Times New Roman" w:hAnsi="Times New Roman" w:cs="Times New Roman"/>
                <w:color w:val="000000"/>
                <w:sz w:val="24"/>
                <w:szCs w:val="24"/>
              </w:rPr>
            </w:pPr>
          </w:p>
        </w:tc>
      </w:tr>
      <w:tr w:rsidR="006D0485" w:rsidTr="003309F6">
        <w:trPr>
          <w:trHeight w:val="568"/>
        </w:trPr>
        <w:tc>
          <w:tcPr>
            <w:tcW w:w="2205" w:type="dxa"/>
            <w:shd w:val="clear" w:color="auto" w:fill="92D05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Öğrenme stratejileri</w:t>
            </w:r>
          </w:p>
        </w:tc>
        <w:tc>
          <w:tcPr>
            <w:tcW w:w="2314" w:type="dxa"/>
            <w:shd w:val="clear" w:color="auto" w:fill="FFFF0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Öz yeterlilik inancı</w:t>
            </w:r>
          </w:p>
        </w:tc>
        <w:tc>
          <w:tcPr>
            <w:tcW w:w="2314" w:type="dxa"/>
            <w:shd w:val="clear" w:color="auto" w:fill="FFC000"/>
          </w:tcPr>
          <w:p w:rsidR="006D0485" w:rsidRDefault="006D0485" w:rsidP="003309F6">
            <w:pPr>
              <w:jc w:val="center"/>
              <w:rPr>
                <w:rFonts w:ascii="Times New Roman" w:hAnsi="Times New Roman" w:cs="Times New Roman"/>
                <w:color w:val="000000"/>
                <w:sz w:val="24"/>
                <w:szCs w:val="24"/>
              </w:rPr>
            </w:pPr>
          </w:p>
        </w:tc>
        <w:tc>
          <w:tcPr>
            <w:tcW w:w="2314" w:type="dxa"/>
            <w:shd w:val="clear" w:color="auto" w:fill="FF0000"/>
          </w:tcPr>
          <w:p w:rsidR="006D0485" w:rsidRDefault="006D0485" w:rsidP="003309F6">
            <w:pPr>
              <w:jc w:val="center"/>
              <w:rPr>
                <w:rFonts w:ascii="Times New Roman" w:hAnsi="Times New Roman" w:cs="Times New Roman"/>
                <w:color w:val="000000"/>
                <w:sz w:val="24"/>
                <w:szCs w:val="24"/>
              </w:rPr>
            </w:pPr>
          </w:p>
        </w:tc>
      </w:tr>
      <w:tr w:rsidR="006D0485" w:rsidTr="003309F6">
        <w:trPr>
          <w:trHeight w:val="574"/>
        </w:trPr>
        <w:tc>
          <w:tcPr>
            <w:tcW w:w="2205" w:type="dxa"/>
            <w:shd w:val="clear" w:color="auto" w:fill="92D05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Ön bilgi düzeyi</w:t>
            </w:r>
          </w:p>
        </w:tc>
        <w:tc>
          <w:tcPr>
            <w:tcW w:w="2314" w:type="dxa"/>
            <w:shd w:val="clear" w:color="auto" w:fill="FFFF00"/>
          </w:tcPr>
          <w:p w:rsidR="006D0485" w:rsidRDefault="006D0485" w:rsidP="00330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Diğer inançları</w:t>
            </w:r>
          </w:p>
        </w:tc>
        <w:tc>
          <w:tcPr>
            <w:tcW w:w="2314" w:type="dxa"/>
            <w:shd w:val="clear" w:color="auto" w:fill="FFC000"/>
          </w:tcPr>
          <w:p w:rsidR="006D0485" w:rsidRDefault="006D0485" w:rsidP="003309F6">
            <w:pPr>
              <w:jc w:val="center"/>
              <w:rPr>
                <w:rFonts w:ascii="Times New Roman" w:hAnsi="Times New Roman" w:cs="Times New Roman"/>
                <w:color w:val="000000"/>
                <w:sz w:val="24"/>
                <w:szCs w:val="24"/>
              </w:rPr>
            </w:pPr>
          </w:p>
        </w:tc>
        <w:tc>
          <w:tcPr>
            <w:tcW w:w="2314" w:type="dxa"/>
            <w:shd w:val="clear" w:color="auto" w:fill="FF0000"/>
          </w:tcPr>
          <w:p w:rsidR="006D0485" w:rsidRDefault="006D0485" w:rsidP="003309F6">
            <w:pPr>
              <w:jc w:val="center"/>
              <w:rPr>
                <w:rFonts w:ascii="Times New Roman" w:hAnsi="Times New Roman" w:cs="Times New Roman"/>
                <w:color w:val="000000"/>
                <w:sz w:val="24"/>
                <w:szCs w:val="24"/>
              </w:rPr>
            </w:pPr>
          </w:p>
        </w:tc>
      </w:tr>
    </w:tbl>
    <w:p w:rsidR="00236B79" w:rsidRPr="008C3E67" w:rsidRDefault="00236B79" w:rsidP="003A5309">
      <w:pPr>
        <w:rPr>
          <w:rFonts w:ascii="Times New Roman" w:hAnsi="Times New Roman" w:cs="Times New Roman"/>
          <w:color w:val="000000"/>
          <w:sz w:val="24"/>
          <w:szCs w:val="24"/>
        </w:rPr>
      </w:pPr>
    </w:p>
    <w:p w:rsidR="00236B79" w:rsidRDefault="00236B79" w:rsidP="00236B79">
      <w:pPr>
        <w:jc w:val="both"/>
        <w:rPr>
          <w:rFonts w:ascii="Times New Roman" w:eastAsia="Times New Roman" w:hAnsi="Times New Roman" w:cs="Times New Roman"/>
          <w:color w:val="000000"/>
          <w:sz w:val="24"/>
          <w:szCs w:val="24"/>
          <w:lang w:eastAsia="tr-TR"/>
        </w:rPr>
      </w:pPr>
      <w:r w:rsidRPr="00077D60">
        <w:rPr>
          <w:rFonts w:ascii="Arial" w:eastAsia="Times New Roman" w:hAnsi="Arial" w:cs="Arial"/>
          <w:color w:val="000000"/>
          <w:lang w:eastAsia="tr-TR"/>
        </w:rPr>
        <w:br/>
      </w:r>
      <w:r>
        <w:rPr>
          <w:rFonts w:ascii="Times New Roman" w:eastAsia="Times New Roman" w:hAnsi="Times New Roman" w:cs="Times New Roman"/>
          <w:color w:val="000000"/>
          <w:sz w:val="24"/>
          <w:szCs w:val="24"/>
          <w:lang w:eastAsia="tr-TR"/>
        </w:rPr>
        <w:t xml:space="preserve">          </w:t>
      </w:r>
      <w:r w:rsidRPr="00625C77">
        <w:rPr>
          <w:rFonts w:ascii="Times New Roman" w:eastAsia="Times New Roman" w:hAnsi="Times New Roman" w:cs="Times New Roman"/>
          <w:color w:val="000000"/>
          <w:sz w:val="24"/>
          <w:szCs w:val="24"/>
          <w:lang w:eastAsia="tr-TR"/>
        </w:rPr>
        <w:t xml:space="preserve">Özel eğitim açısından bu tablonun anlamı özel </w:t>
      </w:r>
      <w:proofErr w:type="spellStart"/>
      <w:r w:rsidRPr="00625C77">
        <w:rPr>
          <w:rFonts w:ascii="Times New Roman" w:eastAsia="Times New Roman" w:hAnsi="Times New Roman" w:cs="Times New Roman"/>
          <w:color w:val="000000"/>
          <w:sz w:val="24"/>
          <w:szCs w:val="24"/>
          <w:lang w:eastAsia="tr-TR"/>
        </w:rPr>
        <w:t>gereksinimli</w:t>
      </w:r>
      <w:proofErr w:type="spellEnd"/>
      <w:r w:rsidRPr="00625C77">
        <w:rPr>
          <w:rFonts w:ascii="Times New Roman" w:eastAsia="Times New Roman" w:hAnsi="Times New Roman" w:cs="Times New Roman"/>
          <w:color w:val="000000"/>
          <w:sz w:val="24"/>
          <w:szCs w:val="24"/>
          <w:lang w:eastAsia="tr-TR"/>
        </w:rPr>
        <w:t xml:space="preserve"> olan bir öğrencinin sahip olduğu bireysel farklılıkların hangi kategoriler altında ele alınıp incelenebileceği ve hangi alanlarda bireyselleştirilmiş düzenlemelere </w:t>
      </w:r>
      <w:proofErr w:type="spellStart"/>
      <w:r w:rsidRPr="00625C77">
        <w:rPr>
          <w:rFonts w:ascii="Times New Roman" w:eastAsia="Times New Roman" w:hAnsi="Times New Roman" w:cs="Times New Roman"/>
          <w:color w:val="000000"/>
          <w:sz w:val="24"/>
          <w:szCs w:val="24"/>
          <w:lang w:eastAsia="tr-TR"/>
        </w:rPr>
        <w:t>gidilebilineceği</w:t>
      </w:r>
      <w:proofErr w:type="spellEnd"/>
      <w:r w:rsidRPr="00625C77">
        <w:rPr>
          <w:rFonts w:ascii="Times New Roman" w:eastAsia="Times New Roman" w:hAnsi="Times New Roman" w:cs="Times New Roman"/>
          <w:color w:val="000000"/>
          <w:sz w:val="24"/>
          <w:szCs w:val="24"/>
          <w:lang w:eastAsia="tr-TR"/>
        </w:rPr>
        <w:t xml:space="preserve"> hakkında ipuçları sunmasıdır. Sahip oldukları bireysel farklılıklar nedeniyle çocukların eğitim-öğretim hizmetlerinden gerektiği düzeyde yararlanması durumunda tabloda yer alan alanlara ilişkin bir inceleme yol gösterici olacaktır.</w:t>
      </w:r>
    </w:p>
    <w:p w:rsidR="00236B79" w:rsidRPr="00625C77" w:rsidRDefault="00236B79" w:rsidP="00236B79">
      <w:pPr>
        <w:jc w:val="both"/>
        <w:rPr>
          <w:rFonts w:ascii="Times New Roman" w:eastAsia="Times New Roman" w:hAnsi="Times New Roman" w:cs="Times New Roman"/>
          <w:sz w:val="24"/>
          <w:szCs w:val="24"/>
          <w:lang w:eastAsia="tr-TR"/>
        </w:rPr>
      </w:pPr>
    </w:p>
    <w:p w:rsidR="00236B79" w:rsidRPr="00625C77" w:rsidRDefault="003A5309" w:rsidP="00236B79">
      <w:pPr>
        <w:jc w:val="both"/>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anchor distT="0" distB="0" distL="114300" distR="114300" simplePos="0" relativeHeight="251676672" behindDoc="1" locked="0" layoutInCell="1" allowOverlap="1" wp14:anchorId="11909D4D" wp14:editId="73EF4373">
            <wp:simplePos x="0" y="0"/>
            <wp:positionH relativeFrom="column">
              <wp:posOffset>3746500</wp:posOffset>
            </wp:positionH>
            <wp:positionV relativeFrom="paragraph">
              <wp:posOffset>4445</wp:posOffset>
            </wp:positionV>
            <wp:extent cx="2062480" cy="1657985"/>
            <wp:effectExtent l="0" t="0" r="0" b="0"/>
            <wp:wrapThrough wrapText="bothSides">
              <wp:wrapPolygon edited="0">
                <wp:start x="200" y="0"/>
                <wp:lineTo x="0" y="745"/>
                <wp:lineTo x="0" y="20103"/>
                <wp:lineTo x="200" y="21344"/>
                <wp:lineTo x="21148" y="21344"/>
                <wp:lineTo x="21347" y="20103"/>
                <wp:lineTo x="21347" y="745"/>
                <wp:lineTo x="21148" y="0"/>
                <wp:lineTo x="200" y="0"/>
              </wp:wrapPolygon>
            </wp:wrapThrough>
            <wp:docPr id="20" name="Resim 20" descr="C:\Users\HP\Desktop\ind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indir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2480" cy="1657985"/>
                    </a:xfrm>
                    <a:prstGeom prst="rect">
                      <a:avLst/>
                    </a:prstGeom>
                    <a:noFill/>
                    <a:ln>
                      <a:noFill/>
                    </a:ln>
                    <a:effectLst>
                      <a:softEdge rad="76200"/>
                    </a:effectLst>
                  </pic:spPr>
                </pic:pic>
              </a:graphicData>
            </a:graphic>
            <wp14:sizeRelH relativeFrom="page">
              <wp14:pctWidth>0</wp14:pctWidth>
            </wp14:sizeRelH>
            <wp14:sizeRelV relativeFrom="page">
              <wp14:pctHeight>0</wp14:pctHeight>
            </wp14:sizeRelV>
          </wp:anchor>
        </w:drawing>
      </w:r>
      <w:r w:rsidR="00236B79">
        <w:rPr>
          <w:rFonts w:ascii="Times New Roman" w:eastAsia="Times New Roman" w:hAnsi="Times New Roman" w:cs="Times New Roman"/>
          <w:color w:val="000000"/>
          <w:sz w:val="24"/>
          <w:szCs w:val="24"/>
          <w:lang w:eastAsia="tr-TR"/>
        </w:rPr>
        <w:t xml:space="preserve">         </w:t>
      </w:r>
      <w:r w:rsidR="00236B79" w:rsidRPr="00625C77">
        <w:rPr>
          <w:rFonts w:ascii="Times New Roman" w:eastAsia="Times New Roman" w:hAnsi="Times New Roman" w:cs="Times New Roman"/>
          <w:color w:val="000000"/>
          <w:sz w:val="24"/>
          <w:szCs w:val="24"/>
          <w:lang w:eastAsia="tr-TR"/>
        </w:rPr>
        <w:t>Bireyselleştirme özel eğitim için ana kavramlardan birisidir. Bireyselleştirme kavramı kaynağını Bireysel farklılık kavramından almaktadır. İyi bir özel eğitimci öğrencilerinin hangi boyutlarda ne türden bireysel farklılıklara sahip olduğunu, bu farklılıkların öğrencinin öğrenme performansı üzerinde nasıl bir etkide bulunduğunu ve bu öğrencilerin eğitimlerinin bireyselleştirilmesinin hangi boyutlarda gerçekleştirileceği konusunda yeterli bilgi, beceri ve doğru anlayışa sahip olmalıdır.</w:t>
      </w:r>
    </w:p>
    <w:p w:rsidR="00E877BC" w:rsidRPr="002058B2" w:rsidRDefault="006C7484" w:rsidP="002058B2">
      <w:pPr>
        <w:rPr>
          <w:rFonts w:ascii="Georgia" w:hAnsi="Georgia" w:cs="Nirmala UI"/>
          <w:i/>
          <w:color w:val="00B0F0"/>
          <w:sz w:val="24"/>
          <w:szCs w:val="24"/>
        </w:rPr>
      </w:pPr>
      <w:r>
        <w:rPr>
          <w:rFonts w:ascii="Times New Roman" w:hAnsi="Times New Roman" w:cs="Times New Roman"/>
          <w:noProof/>
          <w:sz w:val="24"/>
          <w:szCs w:val="24"/>
          <w:lang w:eastAsia="tr-TR"/>
        </w:rPr>
        <w:drawing>
          <wp:anchor distT="0" distB="0" distL="114300" distR="114300" simplePos="0" relativeHeight="251677696" behindDoc="0" locked="0" layoutInCell="1" allowOverlap="1" wp14:anchorId="393E866D" wp14:editId="2EB7DF29">
            <wp:simplePos x="0" y="0"/>
            <wp:positionH relativeFrom="column">
              <wp:posOffset>14605</wp:posOffset>
            </wp:positionH>
            <wp:positionV relativeFrom="paragraph">
              <wp:posOffset>605155</wp:posOffset>
            </wp:positionV>
            <wp:extent cx="5769610" cy="3846195"/>
            <wp:effectExtent l="0" t="0" r="2540" b="1905"/>
            <wp:wrapSquare wrapText="bothSides"/>
            <wp:docPr id="10" name="Resim 1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9610" cy="3846195"/>
                    </a:xfrm>
                    <a:prstGeom prst="rect">
                      <a:avLst/>
                    </a:prstGeom>
                    <a:noFill/>
                    <a:ln>
                      <a:noFill/>
                    </a:ln>
                    <a:effectLst>
                      <a:softEdge rad="76200"/>
                    </a:effectLst>
                  </pic:spPr>
                </pic:pic>
              </a:graphicData>
            </a:graphic>
            <wp14:sizeRelH relativeFrom="page">
              <wp14:pctWidth>0</wp14:pctWidth>
            </wp14:sizeRelH>
            <wp14:sizeRelV relativeFrom="page">
              <wp14:pctHeight>0</wp14:pctHeight>
            </wp14:sizeRelV>
          </wp:anchor>
        </w:drawing>
      </w:r>
    </w:p>
    <w:sectPr w:rsidR="00E877BC" w:rsidRPr="002058B2" w:rsidSect="009E22E7">
      <w:footerReference w:type="default" r:id="rId22"/>
      <w:pgSz w:w="11906" w:h="16838"/>
      <w:pgMar w:top="1417" w:right="1417" w:bottom="1417" w:left="1417" w:header="708" w:footer="708" w:gutter="0"/>
      <w:pgBorders w:offsetFrom="page">
        <w:top w:val="thinThickLargeGap" w:sz="24" w:space="24" w:color="C5E0B3" w:themeColor="accent6" w:themeTint="66"/>
        <w:left w:val="thinThickLargeGap" w:sz="24" w:space="24" w:color="C5E0B3" w:themeColor="accent6" w:themeTint="66"/>
        <w:bottom w:val="thickThinLargeGap" w:sz="24" w:space="24" w:color="C5E0B3" w:themeColor="accent6" w:themeTint="66"/>
        <w:right w:val="thickThinLargeGap" w:sz="24" w:space="24" w:color="C5E0B3" w:themeColor="accent6" w:themeTint="66"/>
      </w:pgBorders>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94D" w:rsidRDefault="0047094D" w:rsidP="006A5F51">
      <w:r>
        <w:separator/>
      </w:r>
    </w:p>
  </w:endnote>
  <w:endnote w:type="continuationSeparator" w:id="0">
    <w:p w:rsidR="0047094D" w:rsidRDefault="0047094D" w:rsidP="006A5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Nirmala UI">
    <w:panose1 w:val="020B0502040204020203"/>
    <w:charset w:val="00"/>
    <w:family w:val="swiss"/>
    <w:pitch w:val="variable"/>
    <w:sig w:usb0="80FF8023" w:usb1="0000004A" w:usb2="00000200" w:usb3="00000000" w:csb0="00000001"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F51" w:rsidRDefault="006A5F5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94D" w:rsidRDefault="0047094D" w:rsidP="006A5F51">
      <w:r>
        <w:separator/>
      </w:r>
    </w:p>
  </w:footnote>
  <w:footnote w:type="continuationSeparator" w:id="0">
    <w:p w:rsidR="0047094D" w:rsidRDefault="0047094D" w:rsidP="006A5F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26F05"/>
    <w:multiLevelType w:val="multilevel"/>
    <w:tmpl w:val="AD48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565A01"/>
    <w:multiLevelType w:val="multilevel"/>
    <w:tmpl w:val="23CE0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7B54B4"/>
    <w:multiLevelType w:val="multilevel"/>
    <w:tmpl w:val="685CF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006C5B"/>
    <w:multiLevelType w:val="multilevel"/>
    <w:tmpl w:val="7B76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08"/>
  <w:hyphenationZone w:val="425"/>
  <w:characterSpacingControl w:val="doNotCompress"/>
  <w:hdrShapeDefaults>
    <o:shapedefaults v:ext="edit" spidmax="2049">
      <o:colormru v:ext="edit" colors="white,#9f9,#cf9,#0f9,#9cf,#6cf,#09c,#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2F2"/>
    <w:rsid w:val="00072411"/>
    <w:rsid w:val="00083D83"/>
    <w:rsid w:val="00091DA8"/>
    <w:rsid w:val="000C4D82"/>
    <w:rsid w:val="000E1E5F"/>
    <w:rsid w:val="0017444F"/>
    <w:rsid w:val="002058B2"/>
    <w:rsid w:val="00236B79"/>
    <w:rsid w:val="00327476"/>
    <w:rsid w:val="003309F6"/>
    <w:rsid w:val="00354778"/>
    <w:rsid w:val="00383DAB"/>
    <w:rsid w:val="003A5309"/>
    <w:rsid w:val="003B08A0"/>
    <w:rsid w:val="003C53E9"/>
    <w:rsid w:val="0042534C"/>
    <w:rsid w:val="0047094D"/>
    <w:rsid w:val="004C0E57"/>
    <w:rsid w:val="00535ED2"/>
    <w:rsid w:val="005A0AD4"/>
    <w:rsid w:val="006657C1"/>
    <w:rsid w:val="00683890"/>
    <w:rsid w:val="006A5F51"/>
    <w:rsid w:val="006C7484"/>
    <w:rsid w:val="006D0485"/>
    <w:rsid w:val="007532B8"/>
    <w:rsid w:val="007E278C"/>
    <w:rsid w:val="008159EB"/>
    <w:rsid w:val="00845D2F"/>
    <w:rsid w:val="00850512"/>
    <w:rsid w:val="00854AC0"/>
    <w:rsid w:val="009500AD"/>
    <w:rsid w:val="009E027B"/>
    <w:rsid w:val="009E22E7"/>
    <w:rsid w:val="00A108B2"/>
    <w:rsid w:val="00A139E8"/>
    <w:rsid w:val="00A152A1"/>
    <w:rsid w:val="00AF3743"/>
    <w:rsid w:val="00B46F46"/>
    <w:rsid w:val="00B562F2"/>
    <w:rsid w:val="00BC6AC4"/>
    <w:rsid w:val="00C03F07"/>
    <w:rsid w:val="00C64034"/>
    <w:rsid w:val="00C67B9F"/>
    <w:rsid w:val="00C73AF5"/>
    <w:rsid w:val="00C74189"/>
    <w:rsid w:val="00D15938"/>
    <w:rsid w:val="00DA6B49"/>
    <w:rsid w:val="00E02E2F"/>
    <w:rsid w:val="00E86869"/>
    <w:rsid w:val="00E877BC"/>
    <w:rsid w:val="00EE1F86"/>
    <w:rsid w:val="00F23CBC"/>
    <w:rsid w:val="00F70B9F"/>
    <w:rsid w:val="00F75DD3"/>
    <w:rsid w:val="00FA415F"/>
    <w:rsid w:val="00FB02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9f9,#cf9,#0f9,#9cf,#6cf,#09c,#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A5F51"/>
    <w:pPr>
      <w:tabs>
        <w:tab w:val="center" w:pos="4536"/>
        <w:tab w:val="right" w:pos="9072"/>
      </w:tabs>
    </w:pPr>
  </w:style>
  <w:style w:type="character" w:customStyle="1" w:styleId="stbilgiChar">
    <w:name w:val="Üstbilgi Char"/>
    <w:basedOn w:val="VarsaylanParagrafYazTipi"/>
    <w:link w:val="stbilgi"/>
    <w:uiPriority w:val="99"/>
    <w:rsid w:val="006A5F51"/>
  </w:style>
  <w:style w:type="paragraph" w:styleId="Altbilgi">
    <w:name w:val="footer"/>
    <w:basedOn w:val="Normal"/>
    <w:link w:val="AltbilgiChar"/>
    <w:uiPriority w:val="99"/>
    <w:unhideWhenUsed/>
    <w:rsid w:val="006A5F51"/>
    <w:pPr>
      <w:tabs>
        <w:tab w:val="center" w:pos="4536"/>
        <w:tab w:val="right" w:pos="9072"/>
      </w:tabs>
    </w:pPr>
  </w:style>
  <w:style w:type="character" w:customStyle="1" w:styleId="AltbilgiChar">
    <w:name w:val="Altbilgi Char"/>
    <w:basedOn w:val="VarsaylanParagrafYazTipi"/>
    <w:link w:val="Altbilgi"/>
    <w:uiPriority w:val="99"/>
    <w:rsid w:val="006A5F51"/>
  </w:style>
  <w:style w:type="paragraph" w:styleId="BalonMetni">
    <w:name w:val="Balloon Text"/>
    <w:basedOn w:val="Normal"/>
    <w:link w:val="BalonMetniChar"/>
    <w:uiPriority w:val="99"/>
    <w:semiHidden/>
    <w:unhideWhenUsed/>
    <w:rsid w:val="009E027B"/>
    <w:rPr>
      <w:rFonts w:ascii="Tahoma" w:hAnsi="Tahoma" w:cs="Tahoma"/>
      <w:sz w:val="16"/>
      <w:szCs w:val="16"/>
    </w:rPr>
  </w:style>
  <w:style w:type="character" w:customStyle="1" w:styleId="BalonMetniChar">
    <w:name w:val="Balon Metni Char"/>
    <w:basedOn w:val="VarsaylanParagrafYazTipi"/>
    <w:link w:val="BalonMetni"/>
    <w:uiPriority w:val="99"/>
    <w:semiHidden/>
    <w:rsid w:val="009E027B"/>
    <w:rPr>
      <w:rFonts w:ascii="Tahoma" w:hAnsi="Tahoma" w:cs="Tahoma"/>
      <w:sz w:val="16"/>
      <w:szCs w:val="16"/>
    </w:rPr>
  </w:style>
  <w:style w:type="paragraph" w:styleId="NormalWeb">
    <w:name w:val="Normal (Web)"/>
    <w:basedOn w:val="Normal"/>
    <w:uiPriority w:val="99"/>
    <w:semiHidden/>
    <w:unhideWhenUsed/>
    <w:rsid w:val="00236B79"/>
    <w:pPr>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59"/>
    <w:rsid w:val="00236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A5F51"/>
    <w:pPr>
      <w:tabs>
        <w:tab w:val="center" w:pos="4536"/>
        <w:tab w:val="right" w:pos="9072"/>
      </w:tabs>
    </w:pPr>
  </w:style>
  <w:style w:type="character" w:customStyle="1" w:styleId="stbilgiChar">
    <w:name w:val="Üstbilgi Char"/>
    <w:basedOn w:val="VarsaylanParagrafYazTipi"/>
    <w:link w:val="stbilgi"/>
    <w:uiPriority w:val="99"/>
    <w:rsid w:val="006A5F51"/>
  </w:style>
  <w:style w:type="paragraph" w:styleId="Altbilgi">
    <w:name w:val="footer"/>
    <w:basedOn w:val="Normal"/>
    <w:link w:val="AltbilgiChar"/>
    <w:uiPriority w:val="99"/>
    <w:unhideWhenUsed/>
    <w:rsid w:val="006A5F51"/>
    <w:pPr>
      <w:tabs>
        <w:tab w:val="center" w:pos="4536"/>
        <w:tab w:val="right" w:pos="9072"/>
      </w:tabs>
    </w:pPr>
  </w:style>
  <w:style w:type="character" w:customStyle="1" w:styleId="AltbilgiChar">
    <w:name w:val="Altbilgi Char"/>
    <w:basedOn w:val="VarsaylanParagrafYazTipi"/>
    <w:link w:val="Altbilgi"/>
    <w:uiPriority w:val="99"/>
    <w:rsid w:val="006A5F51"/>
  </w:style>
  <w:style w:type="paragraph" w:styleId="BalonMetni">
    <w:name w:val="Balloon Text"/>
    <w:basedOn w:val="Normal"/>
    <w:link w:val="BalonMetniChar"/>
    <w:uiPriority w:val="99"/>
    <w:semiHidden/>
    <w:unhideWhenUsed/>
    <w:rsid w:val="009E027B"/>
    <w:rPr>
      <w:rFonts w:ascii="Tahoma" w:hAnsi="Tahoma" w:cs="Tahoma"/>
      <w:sz w:val="16"/>
      <w:szCs w:val="16"/>
    </w:rPr>
  </w:style>
  <w:style w:type="character" w:customStyle="1" w:styleId="BalonMetniChar">
    <w:name w:val="Balon Metni Char"/>
    <w:basedOn w:val="VarsaylanParagrafYazTipi"/>
    <w:link w:val="BalonMetni"/>
    <w:uiPriority w:val="99"/>
    <w:semiHidden/>
    <w:rsid w:val="009E027B"/>
    <w:rPr>
      <w:rFonts w:ascii="Tahoma" w:hAnsi="Tahoma" w:cs="Tahoma"/>
      <w:sz w:val="16"/>
      <w:szCs w:val="16"/>
    </w:rPr>
  </w:style>
  <w:style w:type="paragraph" w:styleId="NormalWeb">
    <w:name w:val="Normal (Web)"/>
    <w:basedOn w:val="Normal"/>
    <w:uiPriority w:val="99"/>
    <w:semiHidden/>
    <w:unhideWhenUsed/>
    <w:rsid w:val="00236B79"/>
    <w:pPr>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59"/>
    <w:rsid w:val="00236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6DDEC-9797-4715-83B9-5ED75C0A3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Pages>
  <Words>1943</Words>
  <Characters>11078</Characters>
  <Application>Microsoft Office Word</Application>
  <DocSecurity>0</DocSecurity>
  <Lines>92</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12996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14</cp:revision>
  <dcterms:created xsi:type="dcterms:W3CDTF">2020-07-20T06:56:00Z</dcterms:created>
  <dcterms:modified xsi:type="dcterms:W3CDTF">2020-07-27T08:02:00Z</dcterms:modified>
</cp:coreProperties>
</file>