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08B2" w:rsidRPr="00FA415F" w:rsidRDefault="009500AD">
      <w:pPr>
        <w:rPr>
          <w:rFonts w:ascii="Georgia" w:hAnsi="Georgia" w:cs="Nirmala UI"/>
          <w:b/>
          <w:i/>
          <w:color w:val="2E74B5" w:themeColor="accent1" w:themeShade="BF"/>
          <w:sz w:val="104"/>
          <w:szCs w:val="104"/>
        </w:rPr>
      </w:pPr>
      <w:r w:rsidRPr="00854AC0">
        <w:rPr>
          <w:b/>
          <w:noProof/>
          <w:color w:val="2E74B5" w:themeColor="accent1" w:themeShade="BF"/>
          <w:sz w:val="108"/>
          <w:szCs w:val="108"/>
          <w:lang w:eastAsia="tr-TR"/>
        </w:rPr>
        <w:drawing>
          <wp:anchor distT="0" distB="0" distL="114300" distR="114300" simplePos="0" relativeHeight="251658240" behindDoc="0" locked="0" layoutInCell="1" allowOverlap="1" wp14:anchorId="0B8CF0A2" wp14:editId="38F829CE">
            <wp:simplePos x="0" y="0"/>
            <wp:positionH relativeFrom="margin">
              <wp:align>left</wp:align>
            </wp:positionH>
            <wp:positionV relativeFrom="paragraph">
              <wp:posOffset>-208280</wp:posOffset>
            </wp:positionV>
            <wp:extent cx="1346200" cy="1371600"/>
            <wp:effectExtent l="0" t="0" r="6350" b="0"/>
            <wp:wrapNone/>
            <wp:docPr id="470"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46200" cy="13716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A415F">
        <w:rPr>
          <w:b/>
          <w:noProof/>
          <w:color w:val="5B9BD5" w:themeColor="accent1"/>
          <w:sz w:val="108"/>
          <w:szCs w:val="108"/>
          <w:lang w:eastAsia="tr-TR"/>
        </w:rPr>
        <mc:AlternateContent>
          <mc:Choice Requires="wps">
            <w:drawing>
              <wp:anchor distT="0" distB="0" distL="114300" distR="114300" simplePos="0" relativeHeight="251659264" behindDoc="0" locked="0" layoutInCell="1" allowOverlap="1" wp14:anchorId="13ECE672" wp14:editId="02516AAD">
                <wp:simplePos x="0" y="0"/>
                <wp:positionH relativeFrom="column">
                  <wp:posOffset>1479338</wp:posOffset>
                </wp:positionH>
                <wp:positionV relativeFrom="paragraph">
                  <wp:posOffset>48472</wp:posOffset>
                </wp:positionV>
                <wp:extent cx="8467" cy="795866"/>
                <wp:effectExtent l="0" t="0" r="29845" b="23495"/>
                <wp:wrapNone/>
                <wp:docPr id="13" name="Düz Bağlayıcı 13"/>
                <wp:cNvGraphicFramePr/>
                <a:graphic xmlns:a="http://schemas.openxmlformats.org/drawingml/2006/main">
                  <a:graphicData uri="http://schemas.microsoft.com/office/word/2010/wordprocessingShape">
                    <wps:wsp>
                      <wps:cNvCnPr/>
                      <wps:spPr>
                        <a:xfrm flipH="1">
                          <a:off x="0" y="0"/>
                          <a:ext cx="8467" cy="795866"/>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3.8pt" to="117.1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" strokecolor="#823b0b [1605]"/>
            </w:pict>
          </mc:Fallback>
        </mc:AlternateContent>
      </w:r>
      <w:r w:rsidR="00327476">
        <w:rPr>
          <w:rFonts w:ascii="Jokerman" w:hAnsi="Jokerman" w:cs="Nirmala UI"/>
          <w:b/>
          <w:color w:val="2E74B5" w:themeColor="accent1" w:themeShade="BF"/>
          <w:sz w:val="108"/>
          <w:szCs w:val="108"/>
        </w:rPr>
        <w:t xml:space="preserve">        </w:t>
      </w:r>
      <w:r w:rsidR="00327476" w:rsidRPr="00327476">
        <w:rPr>
          <w:rFonts w:ascii="Jokerman" w:hAnsi="Jokerman" w:cs="Nirmala UI"/>
          <w:b/>
          <w:color w:val="ED7D31" w:themeColor="accent2"/>
          <w:sz w:val="108"/>
          <w:szCs w:val="108"/>
        </w:rPr>
        <w:t xml:space="preserve">  </w:t>
      </w:r>
      <w:r w:rsidR="00FA415F" w:rsidRPr="000271A1">
        <w:rPr>
          <w:rFonts w:ascii="Georgia" w:hAnsi="Georgia" w:cs="Nirmala UI"/>
          <w:b/>
          <w:i/>
          <w:color w:val="5B9BD5" w:themeColor="accent1"/>
          <w:sz w:val="104"/>
          <w:szCs w:val="104"/>
        </w:rPr>
        <w:t>Özel E</w:t>
      </w:r>
      <w:r w:rsidR="00850512" w:rsidRPr="000271A1">
        <w:rPr>
          <w:rFonts w:ascii="Georgia" w:hAnsi="Georgia" w:cs="Cambria"/>
          <w:b/>
          <w:i/>
          <w:color w:val="5B9BD5" w:themeColor="accent1"/>
          <w:sz w:val="104"/>
          <w:szCs w:val="104"/>
        </w:rPr>
        <w:t>ğ</w:t>
      </w:r>
      <w:r w:rsidR="00850512" w:rsidRPr="000271A1">
        <w:rPr>
          <w:rFonts w:ascii="Georgia" w:hAnsi="Georgia" w:cs="Nirmala UI"/>
          <w:b/>
          <w:i/>
          <w:color w:val="5B9BD5" w:themeColor="accent1"/>
          <w:sz w:val="104"/>
          <w:szCs w:val="104"/>
        </w:rPr>
        <w:t>itim</w:t>
      </w:r>
    </w:p>
    <w:p w:rsidR="00354778" w:rsidRPr="00327476" w:rsidRDefault="0042534C" w:rsidP="00C67B9F">
      <w:pPr>
        <w:spacing w:after="80"/>
        <w:rPr>
          <w:rFonts w:ascii="Georgia" w:hAnsi="Georgia" w:cs="Nirmala UI"/>
          <w:b/>
          <w:i/>
          <w:color w:val="BF8F00" w:themeColor="accent4" w:themeShade="BF"/>
          <w:sz w:val="52"/>
          <w:szCs w:val="52"/>
        </w:rPr>
      </w:pPr>
      <w:r w:rsidRPr="006657C1">
        <w:rPr>
          <w:rFonts w:ascii="Georgia" w:hAnsi="Georgia" w:cs="Nirmala UI"/>
          <w:i/>
          <w:noProof/>
          <w:color w:val="00B0F0"/>
          <w:sz w:val="64"/>
          <w:szCs w:val="64"/>
          <w:lang w:eastAsia="tr-TR"/>
        </w:rPr>
        <mc:AlternateContent>
          <mc:Choice Requires="wps">
            <w:drawing>
              <wp:anchor distT="45720" distB="45720" distL="114300" distR="114300" simplePos="0" relativeHeight="251662336" behindDoc="0" locked="0" layoutInCell="1" allowOverlap="1" wp14:anchorId="51A8855B" wp14:editId="4910D8C3">
                <wp:simplePos x="0" y="0"/>
                <wp:positionH relativeFrom="margin">
                  <wp:posOffset>69850</wp:posOffset>
                </wp:positionH>
                <wp:positionV relativeFrom="paragraph">
                  <wp:posOffset>725170</wp:posOffset>
                </wp:positionV>
                <wp:extent cx="5603875" cy="286385"/>
                <wp:effectExtent l="0" t="0" r="15875" b="1841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3875" cy="286385"/>
                        </a:xfrm>
                        <a:prstGeom prst="rect">
                          <a:avLst/>
                        </a:prstGeom>
                        <a:solidFill>
                          <a:schemeClr val="bg2">
                            <a:lumMod val="90000"/>
                          </a:schemeClr>
                        </a:solidFill>
                        <a:ln>
                          <a:solidFill>
                            <a:schemeClr val="bg2"/>
                          </a:solidFill>
                          <a:headEnd/>
                          <a:tailEnd/>
                        </a:ln>
                      </wps:spPr>
                      <wps:style>
                        <a:lnRef idx="2">
                          <a:schemeClr val="accent3"/>
                        </a:lnRef>
                        <a:fillRef idx="1">
                          <a:schemeClr val="lt1"/>
                        </a:fillRef>
                        <a:effectRef idx="0">
                          <a:schemeClr val="accent3"/>
                        </a:effectRef>
                        <a:fontRef idx="minor">
                          <a:schemeClr val="dk1"/>
                        </a:fontRef>
                      </wps:style>
                      <wps:txb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Özel Eğitim Bülteni</w:t>
                            </w:r>
                            <w:r w:rsidR="00E877BC">
                              <w:rPr>
                                <w:rFonts w:asciiTheme="majorHAnsi" w:hAnsiTheme="majorHAnsi" w:cstheme="majorHAnsi"/>
                                <w:color w:val="FFFFFF" w:themeColor="background1"/>
                                <w:sz w:val="24"/>
                                <w:szCs w:val="24"/>
                              </w:rPr>
                              <w:t xml:space="preserve"> Sayı:</w:t>
                            </w:r>
                            <w:r w:rsidR="00A63F82">
                              <w:rPr>
                                <w:rFonts w:asciiTheme="majorHAnsi" w:hAnsiTheme="majorHAnsi" w:cstheme="majorHAnsi"/>
                                <w:color w:val="FFFFFF" w:themeColor="background1"/>
                                <w:sz w:val="24"/>
                                <w:szCs w:val="24"/>
                              </w:rPr>
                              <w:t>6</w:t>
                            </w:r>
                            <w:r w:rsidR="0038006F">
                              <w:rPr>
                                <w:rFonts w:asciiTheme="majorHAnsi" w:hAnsiTheme="majorHAnsi" w:cstheme="majorHAnsi"/>
                                <w:color w:val="FFFFFF" w:themeColor="background1"/>
                                <w:sz w:val="24"/>
                                <w:szCs w:val="24"/>
                              </w:rPr>
                              <w:t xml:space="preserve"> / Ağustos</w:t>
                            </w:r>
                            <w:r w:rsidR="006657C1" w:rsidRPr="00FA415F">
                              <w:rPr>
                                <w:rFonts w:asciiTheme="majorHAnsi" w:hAnsiTheme="majorHAnsi" w:cstheme="majorHAnsi"/>
                                <w:color w:val="FFFFFF" w:themeColor="background1"/>
                                <w:sz w:val="24"/>
                                <w:szCs w:val="2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5pt;margin-top:57.1pt;width:441.25pt;height:22.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" fillcolor="#cfcdcd [2894]" strokecolor="#e7e6e6 [3214]" strokeweight="2pt">
                <v:textbox>
                  <w:txbxContent>
                    <w:p w:rsidR="006657C1" w:rsidRPr="00E02E2F" w:rsidRDefault="00327476">
                      <w:pP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 xml:space="preserve">       </w:t>
                      </w:r>
                      <w:r w:rsidR="006657C1" w:rsidRPr="00FA415F">
                        <w:rPr>
                          <w:rFonts w:asciiTheme="majorHAnsi" w:hAnsiTheme="majorHAnsi" w:cstheme="majorHAnsi"/>
                          <w:color w:val="FFFFFF" w:themeColor="background1"/>
                          <w:sz w:val="24"/>
                          <w:szCs w:val="24"/>
                        </w:rPr>
                        <w:t xml:space="preserve"> Şırnak Rehberlik ve Araştırma Merkezi Özel Eğitim Bülteni</w:t>
                      </w:r>
                      <w:r w:rsidR="00E877BC">
                        <w:rPr>
                          <w:rFonts w:asciiTheme="majorHAnsi" w:hAnsiTheme="majorHAnsi" w:cstheme="majorHAnsi"/>
                          <w:color w:val="FFFFFF" w:themeColor="background1"/>
                          <w:sz w:val="24"/>
                          <w:szCs w:val="24"/>
                        </w:rPr>
                        <w:t xml:space="preserve"> Sayı:</w:t>
                      </w:r>
                      <w:r w:rsidR="00A63F82">
                        <w:rPr>
                          <w:rFonts w:asciiTheme="majorHAnsi" w:hAnsiTheme="majorHAnsi" w:cstheme="majorHAnsi"/>
                          <w:color w:val="FFFFFF" w:themeColor="background1"/>
                          <w:sz w:val="24"/>
                          <w:szCs w:val="24"/>
                        </w:rPr>
                        <w:t>6</w:t>
                      </w:r>
                      <w:r w:rsidR="0038006F">
                        <w:rPr>
                          <w:rFonts w:asciiTheme="majorHAnsi" w:hAnsiTheme="majorHAnsi" w:cstheme="majorHAnsi"/>
                          <w:color w:val="FFFFFF" w:themeColor="background1"/>
                          <w:sz w:val="24"/>
                          <w:szCs w:val="24"/>
                        </w:rPr>
                        <w:t xml:space="preserve"> / Ağustos</w:t>
                      </w:r>
                      <w:r w:rsidR="006657C1" w:rsidRPr="00FA415F">
                        <w:rPr>
                          <w:rFonts w:asciiTheme="majorHAnsi" w:hAnsiTheme="majorHAnsi" w:cstheme="majorHAnsi"/>
                          <w:color w:val="FFFFFF" w:themeColor="background1"/>
                          <w:sz w:val="24"/>
                          <w:szCs w:val="24"/>
                        </w:rPr>
                        <w:t xml:space="preserve"> 2020</w:t>
                      </w:r>
                    </w:p>
                  </w:txbxContent>
                </v:textbox>
                <w10:wrap type="square" anchorx="margin"/>
              </v:shape>
            </w:pict>
          </mc:Fallback>
        </mc:AlternateContent>
      </w:r>
      <w:r w:rsidR="00C67B9F" w:rsidRPr="00854AC0">
        <w:rPr>
          <w:rFonts w:ascii="Georgia" w:hAnsi="Georgia" w:cs="Nirmala UI"/>
          <w:i/>
          <w:color w:val="00B0F0"/>
          <w:sz w:val="56"/>
          <w:szCs w:val="56"/>
        </w:rPr>
        <w:t xml:space="preserve">           </w:t>
      </w:r>
      <w:r w:rsidR="00BC6AC4" w:rsidRPr="00854AC0">
        <w:rPr>
          <w:rFonts w:ascii="Georgia" w:hAnsi="Georgia" w:cs="Nirmala UI"/>
          <w:i/>
          <w:color w:val="00B0F0"/>
          <w:sz w:val="56"/>
          <w:szCs w:val="56"/>
        </w:rPr>
        <w:t xml:space="preserve">     </w:t>
      </w:r>
      <w:r w:rsidR="00BC6AC4" w:rsidRPr="00854AC0">
        <w:rPr>
          <w:rFonts w:ascii="Georgia" w:hAnsi="Georgia" w:cs="Nirmala UI"/>
          <w:color w:val="00B0F0"/>
          <w:sz w:val="56"/>
          <w:szCs w:val="56"/>
        </w:rPr>
        <w:t xml:space="preserve"> </w:t>
      </w:r>
      <w:r w:rsidR="00850512" w:rsidRPr="00854AC0">
        <w:rPr>
          <w:rFonts w:ascii="Georgia" w:hAnsi="Georgia" w:cs="Nirmala UI"/>
          <w:color w:val="00B0F0"/>
          <w:sz w:val="56"/>
          <w:szCs w:val="56"/>
        </w:rPr>
        <w:t xml:space="preserve">                          </w:t>
      </w:r>
      <w:r w:rsidR="00854AC0">
        <w:rPr>
          <w:rFonts w:ascii="Georgia" w:hAnsi="Georgia" w:cs="Nirmala UI"/>
          <w:color w:val="00B0F0"/>
          <w:sz w:val="56"/>
          <w:szCs w:val="56"/>
        </w:rPr>
        <w:t xml:space="preserve">     </w:t>
      </w:r>
      <w:r w:rsidR="00FA415F">
        <w:rPr>
          <w:rFonts w:ascii="Georgia" w:hAnsi="Georgia" w:cs="Nirmala UI"/>
          <w:color w:val="00B0F0"/>
          <w:sz w:val="56"/>
          <w:szCs w:val="56"/>
        </w:rPr>
        <w:t xml:space="preserve">  </w:t>
      </w:r>
      <w:r w:rsidR="00854AC0" w:rsidRPr="00854AC0">
        <w:rPr>
          <w:rFonts w:ascii="Georgia" w:hAnsi="Georgia" w:cs="Nirmala UI"/>
          <w:color w:val="00B0F0"/>
          <w:sz w:val="56"/>
          <w:szCs w:val="56"/>
        </w:rPr>
        <w:t xml:space="preserve"> </w:t>
      </w:r>
      <w:r w:rsidR="00327476" w:rsidRPr="000271A1">
        <w:rPr>
          <w:rFonts w:ascii="Georgia" w:hAnsi="Georgia" w:cs="Nirmala UI"/>
          <w:b/>
          <w:i/>
          <w:color w:val="5B9BD5" w:themeColor="accent1"/>
          <w:sz w:val="52"/>
          <w:szCs w:val="52"/>
        </w:rPr>
        <w:t>B</w:t>
      </w:r>
      <w:r w:rsidR="00850512" w:rsidRPr="000271A1">
        <w:rPr>
          <w:rFonts w:ascii="Georgia" w:hAnsi="Georgia" w:cs="Nirmala UI"/>
          <w:b/>
          <w:i/>
          <w:color w:val="5B9BD5" w:themeColor="accent1"/>
          <w:sz w:val="52"/>
          <w:szCs w:val="52"/>
        </w:rPr>
        <w:t>ülteni</w:t>
      </w:r>
    </w:p>
    <w:p w:rsidR="00083D83" w:rsidRDefault="00083D83" w:rsidP="00C67B9F">
      <w:pPr>
        <w:spacing w:after="80"/>
        <w:rPr>
          <w:rFonts w:ascii="Georgia" w:hAnsi="Georgia" w:cs="Nirmala UI"/>
          <w:i/>
          <w:color w:val="00B0F0"/>
          <w:sz w:val="64"/>
          <w:szCs w:val="64"/>
        </w:rPr>
      </w:pPr>
    </w:p>
    <w:p w:rsidR="00E877BC" w:rsidRDefault="00A63F82" w:rsidP="00C67B9F">
      <w:pPr>
        <w:spacing w:after="80"/>
        <w:rPr>
          <w:rFonts w:ascii="Georgia" w:hAnsi="Georgia" w:cs="Nirmala UI"/>
          <w:i/>
          <w:color w:val="00B0F0"/>
          <w:sz w:val="64"/>
          <w:szCs w:val="64"/>
        </w:rPr>
      </w:pPr>
      <w:r>
        <w:rPr>
          <w:rFonts w:ascii="Georgia" w:hAnsi="Georgia" w:cs="Nirmala UI"/>
          <w:i/>
          <w:noProof/>
          <w:color w:val="00B0F0"/>
          <w:sz w:val="64"/>
          <w:szCs w:val="64"/>
          <w:lang w:eastAsia="tr-TR"/>
        </w:rPr>
        <w:drawing>
          <wp:inline distT="0" distB="0" distL="0" distR="0" wp14:anchorId="7F437F97" wp14:editId="5B82BDD6">
            <wp:extent cx="5454502" cy="4327451"/>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5454502" cy="4327451"/>
                    </a:xfrm>
                    <a:prstGeom prst="rect">
                      <a:avLst/>
                    </a:prstGeom>
                  </pic:spPr>
                </pic:pic>
              </a:graphicData>
            </a:graphic>
          </wp:inline>
        </w:drawing>
      </w:r>
    </w:p>
    <w:p w:rsidR="00054FA6" w:rsidRDefault="0058515A" w:rsidP="00054FA6">
      <w:pPr>
        <w:spacing w:after="80"/>
      </w:pPr>
      <w:r w:rsidRPr="0042534C">
        <w:rPr>
          <w:rFonts w:ascii="Georgia" w:hAnsi="Georgia" w:cs="Nirmala UI"/>
          <w:i/>
          <w:noProof/>
          <w:color w:val="00B0F0"/>
          <w:sz w:val="64"/>
          <w:szCs w:val="64"/>
          <w:lang w:eastAsia="tr-TR"/>
        </w:rPr>
        <mc:AlternateContent>
          <mc:Choice Requires="wps">
            <w:drawing>
              <wp:anchor distT="45720" distB="45720" distL="114300" distR="114300" simplePos="0" relativeHeight="251666432" behindDoc="0" locked="0" layoutInCell="1" allowOverlap="1" wp14:anchorId="2B2A33B9" wp14:editId="0D0F110F">
                <wp:simplePos x="0" y="0"/>
                <wp:positionH relativeFrom="margin">
                  <wp:posOffset>3363595</wp:posOffset>
                </wp:positionH>
                <wp:positionV relativeFrom="page">
                  <wp:posOffset>7740015</wp:posOffset>
                </wp:positionV>
                <wp:extent cx="2344420" cy="1711325"/>
                <wp:effectExtent l="0" t="0" r="0" b="0"/>
                <wp:wrapSquare wrapText="bothSides"/>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1711325"/>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58515A" w:rsidRDefault="0058515A" w:rsidP="0058515A">
                            <w:pPr>
                              <w:rPr>
                                <w:b/>
                                <w:i/>
                                <w:color w:val="1F4E79" w:themeColor="accent1" w:themeShade="80"/>
                                <w:sz w:val="32"/>
                                <w:szCs w:val="32"/>
                              </w:rPr>
                            </w:pPr>
                          </w:p>
                          <w:p w:rsidR="0058515A" w:rsidRDefault="0058515A" w:rsidP="0058515A">
                            <w:pPr>
                              <w:rPr>
                                <w:b/>
                                <w:i/>
                                <w:color w:val="1F4E79" w:themeColor="accent1" w:themeShade="80"/>
                                <w:sz w:val="32"/>
                                <w:szCs w:val="32"/>
                              </w:rPr>
                            </w:pPr>
                          </w:p>
                          <w:p w:rsidR="0058515A" w:rsidRDefault="0058515A" w:rsidP="0058515A">
                            <w:pPr>
                              <w:rPr>
                                <w:b/>
                                <w:i/>
                                <w:color w:val="FFFF00"/>
                                <w:sz w:val="28"/>
                                <w:szCs w:val="28"/>
                              </w:rPr>
                            </w:pPr>
                          </w:p>
                          <w:p w:rsidR="0042534C" w:rsidRDefault="0058515A" w:rsidP="0058515A">
                            <w:pPr>
                              <w:rPr>
                                <w:b/>
                                <w:color w:val="FFFF00"/>
                                <w:sz w:val="28"/>
                                <w:szCs w:val="28"/>
                              </w:rPr>
                            </w:pPr>
                            <w:r w:rsidRPr="0058515A">
                              <w:rPr>
                                <w:b/>
                                <w:i/>
                                <w:color w:val="FFFF00"/>
                                <w:sz w:val="28"/>
                                <w:szCs w:val="28"/>
                              </w:rPr>
                              <w:t>“EĞİTİMDE FEDA EDİLECEK TEK BİR FERT YOKTUR</w:t>
                            </w:r>
                            <w:r w:rsidRPr="0058515A">
                              <w:rPr>
                                <w:b/>
                                <w:color w:val="FFFF00"/>
                                <w:sz w:val="28"/>
                                <w:szCs w:val="28"/>
                              </w:rPr>
                              <w:t>”</w:t>
                            </w:r>
                            <w:r>
                              <w:rPr>
                                <w:b/>
                                <w:color w:val="FFFF00"/>
                                <w:sz w:val="28"/>
                                <w:szCs w:val="28"/>
                              </w:rPr>
                              <w:t xml:space="preserve"> </w:t>
                            </w:r>
                          </w:p>
                          <w:p w:rsidR="0058515A" w:rsidRDefault="0058515A" w:rsidP="0058515A">
                            <w:pPr>
                              <w:rPr>
                                <w:b/>
                                <w:color w:val="FFFF00"/>
                                <w:sz w:val="28"/>
                                <w:szCs w:val="28"/>
                              </w:rPr>
                            </w:pPr>
                          </w:p>
                          <w:p w:rsidR="0058515A" w:rsidRPr="0058515A" w:rsidRDefault="0058515A" w:rsidP="0058515A">
                            <w:pPr>
                              <w:rPr>
                                <w:i/>
                                <w:color w:val="FFFF00"/>
                              </w:rPr>
                            </w:pPr>
                            <w:r>
                              <w:rPr>
                                <w:i/>
                                <w:color w:val="FFFF00"/>
                              </w:rPr>
                              <w:t>Hazırlayan: Melek DELEBE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4.85pt;margin-top:609.45pt;width:184.6pt;height:134.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" filled="f" stroked="f" strokeweight="2pt">
                <v:textbox>
                  <w:txbxContent>
                    <w:p w:rsidR="0058515A" w:rsidRDefault="0058515A" w:rsidP="0058515A">
                      <w:pPr>
                        <w:rPr>
                          <w:b/>
                          <w:i/>
                          <w:color w:val="1F4E79" w:themeColor="accent1" w:themeShade="80"/>
                          <w:sz w:val="32"/>
                          <w:szCs w:val="32"/>
                        </w:rPr>
                      </w:pPr>
                    </w:p>
                    <w:p w:rsidR="0058515A" w:rsidRDefault="0058515A" w:rsidP="0058515A">
                      <w:pPr>
                        <w:rPr>
                          <w:b/>
                          <w:i/>
                          <w:color w:val="1F4E79" w:themeColor="accent1" w:themeShade="80"/>
                          <w:sz w:val="32"/>
                          <w:szCs w:val="32"/>
                        </w:rPr>
                      </w:pPr>
                    </w:p>
                    <w:p w:rsidR="0058515A" w:rsidRDefault="0058515A" w:rsidP="0058515A">
                      <w:pPr>
                        <w:rPr>
                          <w:b/>
                          <w:i/>
                          <w:color w:val="FFFF00"/>
                          <w:sz w:val="28"/>
                          <w:szCs w:val="28"/>
                        </w:rPr>
                      </w:pPr>
                    </w:p>
                    <w:p w:rsidR="0042534C" w:rsidRDefault="0058515A" w:rsidP="0058515A">
                      <w:pPr>
                        <w:rPr>
                          <w:b/>
                          <w:color w:val="FFFF00"/>
                          <w:sz w:val="28"/>
                          <w:szCs w:val="28"/>
                        </w:rPr>
                      </w:pPr>
                      <w:r w:rsidRPr="0058515A">
                        <w:rPr>
                          <w:b/>
                          <w:i/>
                          <w:color w:val="FFFF00"/>
                          <w:sz w:val="28"/>
                          <w:szCs w:val="28"/>
                        </w:rPr>
                        <w:t>“EĞİTİMDE FEDA EDİLECEK TEK BİR FERT YOKTUR</w:t>
                      </w:r>
                      <w:r w:rsidRPr="0058515A">
                        <w:rPr>
                          <w:b/>
                          <w:color w:val="FFFF00"/>
                          <w:sz w:val="28"/>
                          <w:szCs w:val="28"/>
                        </w:rPr>
                        <w:t>”</w:t>
                      </w:r>
                      <w:r>
                        <w:rPr>
                          <w:b/>
                          <w:color w:val="FFFF00"/>
                          <w:sz w:val="28"/>
                          <w:szCs w:val="28"/>
                        </w:rPr>
                        <w:t xml:space="preserve"> </w:t>
                      </w:r>
                    </w:p>
                    <w:p w:rsidR="0058515A" w:rsidRDefault="0058515A" w:rsidP="0058515A">
                      <w:pPr>
                        <w:rPr>
                          <w:b/>
                          <w:color w:val="FFFF00"/>
                          <w:sz w:val="28"/>
                          <w:szCs w:val="28"/>
                        </w:rPr>
                      </w:pPr>
                    </w:p>
                    <w:p w:rsidR="0058515A" w:rsidRPr="0058515A" w:rsidRDefault="0058515A" w:rsidP="0058515A">
                      <w:pPr>
                        <w:rPr>
                          <w:i/>
                          <w:color w:val="FFFF00"/>
                        </w:rPr>
                      </w:pPr>
                      <w:r>
                        <w:rPr>
                          <w:i/>
                          <w:color w:val="FFFF00"/>
                        </w:rPr>
                        <w:t>Hazırlayan: Melek DELEBE</w:t>
                      </w:r>
                    </w:p>
                  </w:txbxContent>
                </v:textbox>
                <w10:wrap type="square" anchorx="margin" anchory="page"/>
              </v:shape>
            </w:pict>
          </mc:Fallback>
        </mc:AlternateContent>
      </w:r>
      <w:r w:rsidR="0017444F" w:rsidRPr="00C64034">
        <w:rPr>
          <w:rFonts w:ascii="Georgia" w:hAnsi="Georgia" w:cs="Nirmala UI"/>
          <w:i/>
          <w:noProof/>
          <w:color w:val="00B0F0"/>
          <w:sz w:val="64"/>
          <w:szCs w:val="64"/>
          <w:lang w:eastAsia="tr-TR"/>
        </w:rPr>
        <mc:AlternateContent>
          <mc:Choice Requires="wps">
            <w:drawing>
              <wp:anchor distT="252095" distB="45720" distL="114300" distR="114300" simplePos="0" relativeHeight="251668480" behindDoc="0" locked="0" layoutInCell="1" allowOverlap="1" wp14:anchorId="160E1F8E" wp14:editId="36DD396B">
                <wp:simplePos x="0" y="0"/>
                <wp:positionH relativeFrom="column">
                  <wp:posOffset>20955</wp:posOffset>
                </wp:positionH>
                <wp:positionV relativeFrom="paragraph">
                  <wp:posOffset>402590</wp:posOffset>
                </wp:positionV>
                <wp:extent cx="2869200" cy="1645200"/>
                <wp:effectExtent l="0" t="0" r="0" b="0"/>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9200" cy="1645200"/>
                        </a:xfrm>
                        <a:prstGeom prst="rect">
                          <a:avLst/>
                        </a:prstGeom>
                        <a:noFill/>
                        <a:ln w="9525">
                          <a:noFill/>
                          <a:miter lim="800000"/>
                          <a:headEnd/>
                          <a:tailEnd/>
                        </a:ln>
                      </wps:spPr>
                      <wps:txbx>
                        <w:txbxContent>
                          <w:p w:rsidR="00C03F07" w:rsidRDefault="00C03F07" w:rsidP="0017444F">
                            <w:pPr>
                              <w:jc w:val="center"/>
                              <w:rPr>
                                <w:color w:val="833C0B" w:themeColor="accent2" w:themeShade="80"/>
                                <w:sz w:val="20"/>
                                <w:szCs w:val="20"/>
                              </w:rPr>
                            </w:pPr>
                          </w:p>
                          <w:p w:rsidR="0058515A" w:rsidRPr="00DC31A1" w:rsidRDefault="0058515A" w:rsidP="009E027B">
                            <w:pPr>
                              <w:jc w:val="center"/>
                              <w:rPr>
                                <w:b/>
                                <w:i/>
                                <w:sz w:val="40"/>
                                <w:szCs w:val="40"/>
                              </w:rPr>
                            </w:pPr>
                          </w:p>
                          <w:p w:rsidR="00C64034" w:rsidRPr="00DC31A1" w:rsidRDefault="0058515A" w:rsidP="009E027B">
                            <w:pPr>
                              <w:jc w:val="center"/>
                              <w:rPr>
                                <w:b/>
                                <w:sz w:val="40"/>
                                <w:szCs w:val="40"/>
                              </w:rPr>
                            </w:pPr>
                            <w:r w:rsidRPr="00DC31A1">
                              <w:rPr>
                                <w:b/>
                                <w:i/>
                                <w:sz w:val="40"/>
                                <w:szCs w:val="40"/>
                              </w:rPr>
                              <w:t xml:space="preserve">  </w:t>
                            </w:r>
                            <w:r w:rsidR="008D7DA4">
                              <w:rPr>
                                <w:b/>
                                <w:i/>
                                <w:sz w:val="40"/>
                                <w:szCs w:val="40"/>
                              </w:rPr>
                              <w:t>HASTA</w:t>
                            </w:r>
                            <w:r w:rsidRPr="00DC31A1">
                              <w:rPr>
                                <w:b/>
                                <w:i/>
                                <w:sz w:val="40"/>
                                <w:szCs w:val="40"/>
                              </w:rPr>
                              <w:t>NEDE VE EVDE EĞİTİM HİZMETLERİ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5pt;margin-top:31.7pt;width:225.9pt;height:129.55pt;z-index:251668480;visibility:visible;mso-wrap-style:square;mso-width-percent:0;mso-height-percent:0;mso-wrap-distance-left:9pt;mso-wrap-distance-top:19.85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" filled="f" stroked="f">
                <v:textbox>
                  <w:txbxContent>
                    <w:p w:rsidR="00C03F07" w:rsidRDefault="00C03F07" w:rsidP="0017444F">
                      <w:pPr>
                        <w:jc w:val="center"/>
                        <w:rPr>
                          <w:color w:val="833C0B" w:themeColor="accent2" w:themeShade="80"/>
                          <w:sz w:val="20"/>
                          <w:szCs w:val="20"/>
                        </w:rPr>
                      </w:pPr>
                    </w:p>
                    <w:p w:rsidR="0058515A" w:rsidRPr="00DC31A1" w:rsidRDefault="0058515A" w:rsidP="009E027B">
                      <w:pPr>
                        <w:jc w:val="center"/>
                        <w:rPr>
                          <w:b/>
                          <w:i/>
                          <w:sz w:val="40"/>
                          <w:szCs w:val="40"/>
                        </w:rPr>
                      </w:pPr>
                    </w:p>
                    <w:p w:rsidR="00C64034" w:rsidRPr="00DC31A1" w:rsidRDefault="0058515A" w:rsidP="009E027B">
                      <w:pPr>
                        <w:jc w:val="center"/>
                        <w:rPr>
                          <w:b/>
                          <w:sz w:val="40"/>
                          <w:szCs w:val="40"/>
                        </w:rPr>
                      </w:pPr>
                      <w:r w:rsidRPr="00DC31A1">
                        <w:rPr>
                          <w:b/>
                          <w:i/>
                          <w:sz w:val="40"/>
                          <w:szCs w:val="40"/>
                        </w:rPr>
                        <w:t xml:space="preserve">  </w:t>
                      </w:r>
                      <w:r w:rsidR="008D7DA4">
                        <w:rPr>
                          <w:b/>
                          <w:i/>
                          <w:sz w:val="40"/>
                          <w:szCs w:val="40"/>
                        </w:rPr>
                        <w:t>HASTA</w:t>
                      </w:r>
                      <w:r w:rsidRPr="00DC31A1">
                        <w:rPr>
                          <w:b/>
                          <w:i/>
                          <w:sz w:val="40"/>
                          <w:szCs w:val="40"/>
                        </w:rPr>
                        <w:t>NEDE VE EVDE EĞİTİM HİZMETLERİ</w:t>
                      </w:r>
                    </w:p>
                  </w:txbxContent>
                </v:textbox>
                <w10:wrap type="square"/>
              </v:shape>
            </w:pict>
          </mc:Fallback>
        </mc:AlternateContent>
      </w:r>
      <w:r w:rsidR="0042534C">
        <w:rPr>
          <w:rFonts w:ascii="Georgia" w:hAnsi="Georgia" w:cs="Nirmala UI"/>
          <w:i/>
          <w:noProof/>
          <w:color w:val="00B0F0"/>
          <w:sz w:val="64"/>
          <w:szCs w:val="64"/>
          <w:lang w:eastAsia="tr-TR"/>
        </w:rPr>
        <w:drawing>
          <wp:anchor distT="0" distB="0" distL="114300" distR="114300" simplePos="0" relativeHeight="251664384" behindDoc="1" locked="0" layoutInCell="1" allowOverlap="1" wp14:anchorId="5FF08580" wp14:editId="293E7238">
            <wp:simplePos x="0" y="0"/>
            <wp:positionH relativeFrom="margin">
              <wp:posOffset>-36195</wp:posOffset>
            </wp:positionH>
            <wp:positionV relativeFrom="paragraph">
              <wp:posOffset>349885</wp:posOffset>
            </wp:positionV>
            <wp:extent cx="5815965" cy="176085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dddd.jpg"/>
                    <pic:cNvPicPr/>
                  </pic:nvPicPr>
                  <pic:blipFill>
                    <a:blip r:embed="rId11">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815965" cy="1760855"/>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00F75DD3">
        <w:br w:type="page"/>
      </w:r>
    </w:p>
    <w:p w:rsidR="009E027B" w:rsidRPr="00054FA6" w:rsidRDefault="00054FA6" w:rsidP="00054FA6">
      <w:pPr>
        <w:spacing w:after="80"/>
        <w:rPr>
          <w:rFonts w:ascii="Georgia" w:hAnsi="Georgia" w:cs="Nirmala UI"/>
          <w:i/>
          <w:color w:val="00B0F0"/>
          <w:sz w:val="64"/>
          <w:szCs w:val="64"/>
        </w:rPr>
      </w:pPr>
      <w:r w:rsidRPr="00054FA6">
        <w:rPr>
          <w:rFonts w:cstheme="minorHAnsi"/>
          <w:b/>
          <w:noProof/>
          <w:sz w:val="28"/>
          <w:szCs w:val="28"/>
          <w:lang w:eastAsia="tr-TR"/>
        </w:rPr>
        <w:lastRenderedPageBreak/>
        <mc:AlternateContent>
          <mc:Choice Requires="wps">
            <w:drawing>
              <wp:anchor distT="0" distB="0" distL="114300" distR="114300" simplePos="0" relativeHeight="251670528" behindDoc="0" locked="0" layoutInCell="0" allowOverlap="1" wp14:anchorId="18B956FE" wp14:editId="194B1409">
                <wp:simplePos x="0" y="0"/>
                <wp:positionH relativeFrom="page">
                  <wp:posOffset>691116</wp:posOffset>
                </wp:positionH>
                <wp:positionV relativeFrom="page">
                  <wp:posOffset>882502</wp:posOffset>
                </wp:positionV>
                <wp:extent cx="2178685" cy="2690038"/>
                <wp:effectExtent l="38100" t="38100" r="31115" b="34290"/>
                <wp:wrapSquare wrapText="bothSides"/>
                <wp:docPr id="69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2690038"/>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054FA6" w:rsidRDefault="00054FA6">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392D47B2" wp14:editId="19243854">
                                  <wp:extent cx="1924493" cy="2530549"/>
                                  <wp:effectExtent l="0" t="0" r="0" b="317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astaneegitim.png"/>
                                          <pic:cNvPicPr/>
                                        </pic:nvPicPr>
                                        <pic:blipFill>
                                          <a:blip r:embed="rId12">
                                            <a:extLst>
                                              <a:ext uri="{28A0092B-C50C-407E-A947-70E740481C1C}">
                                                <a14:useLocalDpi xmlns:a14="http://schemas.microsoft.com/office/drawing/2010/main" val="0"/>
                                              </a:ext>
                                            </a:extLst>
                                          </a:blip>
                                          <a:stretch>
                                            <a:fillRect/>
                                          </a:stretch>
                                        </pic:blipFill>
                                        <pic:spPr>
                                          <a:xfrm>
                                            <a:off x="0" y="0"/>
                                            <a:ext cx="1930595" cy="2538572"/>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54.4pt;margin-top:69.5pt;width:171.55pt;height:211.8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" o:allowincell="f" filled="f" strokecolor="#622423" strokeweight="6pt">
                <v:stroke linestyle="thickThin"/>
                <v:textbox inset="10.8pt,7.2pt,10.8pt,7.2pt">
                  <w:txbxContent>
                    <w:p w:rsidR="00054FA6" w:rsidRDefault="00054FA6">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392D47B2" wp14:editId="19243854">
                            <wp:extent cx="1924493" cy="2530549"/>
                            <wp:effectExtent l="0" t="0" r="0" b="317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hastaneegitim.png"/>
                                    <pic:cNvPicPr/>
                                  </pic:nvPicPr>
                                  <pic:blipFill>
                                    <a:blip r:embed="rId13">
                                      <a:extLst>
                                        <a:ext uri="{28A0092B-C50C-407E-A947-70E740481C1C}">
                                          <a14:useLocalDpi xmlns:a14="http://schemas.microsoft.com/office/drawing/2010/main" val="0"/>
                                        </a:ext>
                                      </a:extLst>
                                    </a:blip>
                                    <a:stretch>
                                      <a:fillRect/>
                                    </a:stretch>
                                  </pic:blipFill>
                                  <pic:spPr>
                                    <a:xfrm>
                                      <a:off x="0" y="0"/>
                                      <a:ext cx="1930595" cy="2538572"/>
                                    </a:xfrm>
                                    <a:prstGeom prst="rect">
                                      <a:avLst/>
                                    </a:prstGeom>
                                  </pic:spPr>
                                </pic:pic>
                              </a:graphicData>
                            </a:graphic>
                          </wp:inline>
                        </w:drawing>
                      </w:r>
                    </w:p>
                  </w:txbxContent>
                </v:textbox>
                <w10:wrap type="square" anchorx="page" anchory="page"/>
              </v:shape>
            </w:pict>
          </mc:Fallback>
        </mc:AlternateContent>
      </w:r>
      <w:r w:rsidR="00DC31A1" w:rsidRPr="00054FA6">
        <w:rPr>
          <w:rFonts w:cstheme="minorHAnsi"/>
          <w:b/>
          <w:color w:val="2F5496" w:themeColor="accent5" w:themeShade="BF"/>
          <w:sz w:val="28"/>
          <w:szCs w:val="28"/>
        </w:rPr>
        <w:t xml:space="preserve">Hastanede Eğitim Hizmeti Nedir? </w:t>
      </w:r>
    </w:p>
    <w:p w:rsidR="00DC31A1" w:rsidRDefault="00DC31A1" w:rsidP="00DC31A1">
      <w:pPr>
        <w:spacing w:after="80"/>
        <w:jc w:val="both"/>
        <w:rPr>
          <w:rFonts w:cstheme="minorHAnsi"/>
          <w:sz w:val="28"/>
          <w:szCs w:val="28"/>
        </w:rPr>
      </w:pPr>
      <w:r w:rsidRPr="00DC31A1">
        <w:rPr>
          <w:rFonts w:cstheme="minorHAnsi"/>
          <w:sz w:val="28"/>
          <w:szCs w:val="28"/>
        </w:rPr>
        <w:t>Sağlık problemi nedeniyle sağlık kuruluşlarında yatarak tedavi gören özel eğitim ihtiyacı olan öğrenciler için hastanede sunulan eğitim hizmetidir.</w:t>
      </w:r>
    </w:p>
    <w:p w:rsidR="00054FA6" w:rsidRDefault="00054FA6" w:rsidP="00DC31A1">
      <w:pPr>
        <w:spacing w:after="80"/>
        <w:jc w:val="both"/>
        <w:rPr>
          <w:sz w:val="28"/>
          <w:szCs w:val="28"/>
        </w:rPr>
      </w:pPr>
      <w:r w:rsidRPr="00054FA6">
        <w:rPr>
          <w:rFonts w:cstheme="minorHAnsi"/>
          <w:b/>
          <w:color w:val="2F5496" w:themeColor="accent5" w:themeShade="BF"/>
          <w:sz w:val="28"/>
          <w:szCs w:val="28"/>
        </w:rPr>
        <w:t>Hastanede Eğitim Hizmetinden Kimler Yararlanır?</w:t>
      </w:r>
      <w:r w:rsidRPr="00054FA6">
        <w:rPr>
          <w:rFonts w:cstheme="minorHAnsi"/>
          <w:b/>
          <w:color w:val="2F5496" w:themeColor="accent5" w:themeShade="BF"/>
          <w:sz w:val="28"/>
          <w:szCs w:val="28"/>
        </w:rPr>
        <w:cr/>
      </w:r>
      <w:r w:rsidRPr="00054FA6">
        <w:rPr>
          <w:sz w:val="28"/>
          <w:szCs w:val="28"/>
        </w:rPr>
        <w:t xml:space="preserve"> Sağlık kuruluşlarında yatarak tedavi görmesi nedeniyle örgün eğitim kurumlarından doğrudan yararlanamayan okul öncesi, ilkokul, ortaokul ve lise çağındaki özel eğitim ihtiyacı olan öğrenciler bu hizmetten yararlanır.</w:t>
      </w:r>
    </w:p>
    <w:p w:rsidR="00543FCE" w:rsidRDefault="00543FCE" w:rsidP="00DC31A1">
      <w:pPr>
        <w:spacing w:after="80"/>
        <w:jc w:val="both"/>
        <w:rPr>
          <w:rFonts w:cstheme="minorHAnsi"/>
          <w:b/>
          <w:color w:val="2F5496" w:themeColor="accent5" w:themeShade="BF"/>
          <w:sz w:val="28"/>
          <w:szCs w:val="28"/>
        </w:rPr>
      </w:pPr>
    </w:p>
    <w:p w:rsidR="00054FA6" w:rsidRDefault="00543FCE" w:rsidP="00DC31A1">
      <w:pPr>
        <w:spacing w:after="80"/>
        <w:jc w:val="both"/>
        <w:rPr>
          <w:rFonts w:cstheme="minorHAnsi"/>
          <w:b/>
          <w:color w:val="2F5496" w:themeColor="accent5" w:themeShade="BF"/>
          <w:sz w:val="28"/>
          <w:szCs w:val="28"/>
        </w:rPr>
      </w:pPr>
      <w:r w:rsidRPr="00543FCE">
        <w:rPr>
          <w:rFonts w:cstheme="minorHAnsi"/>
          <w:b/>
          <w:color w:val="2F5496" w:themeColor="accent5" w:themeShade="BF"/>
          <w:sz w:val="28"/>
          <w:szCs w:val="28"/>
        </w:rPr>
        <w:t>Öğrencinin Hastanede Eğitim Hizmetinden Yararlanması Nasıl Sağlanır?</w:t>
      </w:r>
    </w:p>
    <w:p w:rsidR="00543FCE" w:rsidRDefault="00543FCE" w:rsidP="00DC31A1">
      <w:pPr>
        <w:spacing w:after="80"/>
        <w:jc w:val="both"/>
        <w:rPr>
          <w:sz w:val="28"/>
          <w:szCs w:val="28"/>
        </w:rPr>
      </w:pPr>
      <w:r w:rsidRPr="00543FCE">
        <w:rPr>
          <w:sz w:val="28"/>
          <w:szCs w:val="28"/>
        </w:rPr>
        <w:t>Hastanede eğitim hizmeti özel eğitim ihtiyacı olan öğrencinin velisinin yazılı başvuru ve öğrencinin tedavisinden sorumlu hekim/hekimlerin yazılı görüşü ile sağlanır. Hastanede tedavi süresince eğitim hizmeti verilebilmesi için ilgili he - kimin ve velinin onayının yer aldığ</w:t>
      </w:r>
      <w:r>
        <w:rPr>
          <w:sz w:val="28"/>
          <w:szCs w:val="28"/>
        </w:rPr>
        <w:t>ı ‘Öğrenci Kayıt ve Bilgi Formu</w:t>
      </w:r>
      <w:r w:rsidRPr="00543FCE">
        <w:rPr>
          <w:sz w:val="28"/>
          <w:szCs w:val="28"/>
        </w:rPr>
        <w:t>nun alınması gerekmektedir.</w:t>
      </w:r>
    </w:p>
    <w:p w:rsidR="00543FCE" w:rsidRDefault="00543FCE" w:rsidP="00DC31A1">
      <w:pPr>
        <w:spacing w:after="80"/>
        <w:jc w:val="both"/>
        <w:rPr>
          <w:sz w:val="28"/>
          <w:szCs w:val="28"/>
        </w:rPr>
      </w:pPr>
    </w:p>
    <w:p w:rsidR="00543FCE" w:rsidRDefault="00543FCE" w:rsidP="00DC31A1">
      <w:pPr>
        <w:spacing w:after="80"/>
        <w:jc w:val="both"/>
        <w:rPr>
          <w:rFonts w:cstheme="minorHAnsi"/>
          <w:b/>
          <w:color w:val="2F5496" w:themeColor="accent5" w:themeShade="BF"/>
          <w:sz w:val="28"/>
          <w:szCs w:val="28"/>
        </w:rPr>
      </w:pPr>
      <w:r w:rsidRPr="00543FCE">
        <w:rPr>
          <w:rFonts w:cstheme="minorHAnsi"/>
          <w:b/>
          <w:color w:val="2F5496" w:themeColor="accent5" w:themeShade="BF"/>
          <w:sz w:val="28"/>
          <w:szCs w:val="28"/>
        </w:rPr>
        <w:t>Hastanede Eğitim Hizmeti Nasıl Sunulur?</w:t>
      </w:r>
    </w:p>
    <w:p w:rsidR="00543FCE" w:rsidRDefault="00543FCE" w:rsidP="00DC31A1">
      <w:pPr>
        <w:spacing w:after="80"/>
        <w:jc w:val="both"/>
        <w:rPr>
          <w:sz w:val="28"/>
          <w:szCs w:val="28"/>
        </w:rPr>
      </w:pPr>
      <w:r w:rsidRPr="00543FCE">
        <w:rPr>
          <w:sz w:val="28"/>
          <w:szCs w:val="28"/>
        </w:rPr>
        <w:t>Hastanede eğitim hizmetinin sağlık kuruluşları bünyesinde valiliklerce açılan hastane sınıflarında sunulması esastır. Hastane sınıfına gelemeyecek durumdaki öğrencilere odalarında eğitim hizmeti sağlanır.</w:t>
      </w:r>
    </w:p>
    <w:p w:rsidR="00543FCE" w:rsidRDefault="00543FCE" w:rsidP="00DC31A1">
      <w:pPr>
        <w:spacing w:after="80"/>
        <w:jc w:val="both"/>
        <w:rPr>
          <w:sz w:val="28"/>
          <w:szCs w:val="28"/>
        </w:rPr>
      </w:pPr>
      <w:r w:rsidRPr="00543FCE">
        <w:rPr>
          <w:sz w:val="28"/>
          <w:szCs w:val="28"/>
        </w:rPr>
        <w:t>Hastane sınıfında birleştirilmiş sınıf uygulaması yapılır ve sınıf mevcudu en fazla; okul öncesi, ilkokul, ortaokul ve lisede 10 öğrenciden oluşur. Hastane sınıfı normunda bulunan sınıf öğretmenleri genel ilkö</w:t>
      </w:r>
      <w:r w:rsidR="00C033E8">
        <w:rPr>
          <w:sz w:val="28"/>
          <w:szCs w:val="28"/>
        </w:rPr>
        <w:t>ğretim programını takip eden öğr</w:t>
      </w:r>
      <w:r w:rsidRPr="00543FCE">
        <w:rPr>
          <w:sz w:val="28"/>
          <w:szCs w:val="28"/>
        </w:rPr>
        <w:t>encilerin eğitim hizmetlerini yürütür ve sınıfa kayıtlı olan diğer öğrencilerle ilgili iş ve işlemlerin yürütülebilmesi için il/ilçe özel eğitim hizmetleri kurulu ile iş birliği içinde çalışır.</w:t>
      </w:r>
    </w:p>
    <w:p w:rsidR="00543FCE" w:rsidRDefault="00543FCE" w:rsidP="00DC31A1">
      <w:pPr>
        <w:spacing w:after="80"/>
        <w:jc w:val="both"/>
        <w:rPr>
          <w:sz w:val="28"/>
          <w:szCs w:val="28"/>
        </w:rPr>
      </w:pPr>
    </w:p>
    <w:p w:rsidR="00543FCE" w:rsidRDefault="008D7DA4" w:rsidP="00DC31A1">
      <w:pPr>
        <w:spacing w:after="80"/>
        <w:jc w:val="both"/>
        <w:rPr>
          <w:rFonts w:cstheme="minorHAnsi"/>
          <w:b/>
          <w:color w:val="2F5496" w:themeColor="accent5" w:themeShade="BF"/>
          <w:sz w:val="28"/>
          <w:szCs w:val="28"/>
        </w:rPr>
      </w:pPr>
      <w:r w:rsidRPr="008D7DA4">
        <w:rPr>
          <w:rFonts w:cstheme="minorHAnsi"/>
          <w:b/>
          <w:color w:val="2F5496" w:themeColor="accent5" w:themeShade="BF"/>
          <w:sz w:val="28"/>
          <w:szCs w:val="28"/>
        </w:rPr>
        <w:t>Hastanede Eğitim Hizmetinden Ne Kadar Süreyle Yararlanılır?</w:t>
      </w:r>
    </w:p>
    <w:p w:rsidR="008D7DA4" w:rsidRDefault="008D7DA4" w:rsidP="00DC31A1">
      <w:pPr>
        <w:spacing w:after="80"/>
        <w:jc w:val="both"/>
        <w:rPr>
          <w:sz w:val="28"/>
          <w:szCs w:val="28"/>
        </w:rPr>
      </w:pPr>
      <w:r w:rsidRPr="008D7DA4">
        <w:rPr>
          <w:sz w:val="28"/>
          <w:szCs w:val="28"/>
        </w:rPr>
        <w:t>Özel eğitim ihtiyacı olan öğrenci hastanede yatarak tedavi gördüğü sürece eğitim hizmetinden yararlanır. Eğitim hizmetlerinin planlanması, yürütülmesi ve izlenmesi herhangi bir süreye bağlı kalmaksızın il/ilçe özel eğitim hizmetleri kurulunca yapılır</w:t>
      </w:r>
      <w:r>
        <w:rPr>
          <w:sz w:val="28"/>
          <w:szCs w:val="28"/>
        </w:rPr>
        <w:t xml:space="preserve">. </w:t>
      </w:r>
    </w:p>
    <w:p w:rsidR="008D7DA4" w:rsidRDefault="008D7DA4" w:rsidP="00DC31A1">
      <w:pPr>
        <w:spacing w:after="80"/>
        <w:jc w:val="both"/>
        <w:rPr>
          <w:sz w:val="28"/>
          <w:szCs w:val="28"/>
        </w:rPr>
      </w:pPr>
    </w:p>
    <w:p w:rsidR="008D7DA4" w:rsidRDefault="008D7DA4" w:rsidP="00DC31A1">
      <w:pPr>
        <w:spacing w:after="80"/>
        <w:jc w:val="both"/>
        <w:rPr>
          <w:rFonts w:cstheme="minorHAnsi"/>
          <w:b/>
          <w:color w:val="2F5496" w:themeColor="accent5" w:themeShade="BF"/>
          <w:sz w:val="28"/>
          <w:szCs w:val="28"/>
        </w:rPr>
      </w:pPr>
      <w:r w:rsidRPr="008D7DA4">
        <w:rPr>
          <w:rFonts w:cstheme="minorHAnsi"/>
          <w:b/>
          <w:color w:val="2F5496" w:themeColor="accent5" w:themeShade="BF"/>
          <w:sz w:val="28"/>
          <w:szCs w:val="28"/>
        </w:rPr>
        <w:lastRenderedPageBreak/>
        <w:t>Özel Eğitim Hizmetleri Kurulunun Hastanede Eğitim Hizmetlerinin Planlanması Sürecindeki Görev ve Sorumlulukları Nelerdir?</w:t>
      </w:r>
      <w:r>
        <w:rPr>
          <w:rFonts w:cstheme="minorHAnsi"/>
          <w:b/>
          <w:color w:val="2F5496" w:themeColor="accent5" w:themeShade="BF"/>
          <w:sz w:val="28"/>
          <w:szCs w:val="28"/>
        </w:rPr>
        <w:t xml:space="preserve"> </w:t>
      </w:r>
    </w:p>
    <w:p w:rsidR="008D7DA4" w:rsidRDefault="008D7DA4" w:rsidP="00DC31A1">
      <w:pPr>
        <w:spacing w:after="80"/>
        <w:jc w:val="both"/>
        <w:rPr>
          <w:sz w:val="28"/>
          <w:szCs w:val="28"/>
        </w:rPr>
      </w:pPr>
      <w:r w:rsidRPr="008D7DA4">
        <w:rPr>
          <w:sz w:val="28"/>
          <w:szCs w:val="28"/>
        </w:rPr>
        <w:t>Hastanede eğitim hizmeti alacak özel eğitime ihtiyacı olan öğrencilerin hastalığı ve eğitim ortamına ilişkin şartlar dikkate alınarak öğrencilerin haftalık ders saatleri 10 (on) saatten az olmamak üzere planlanır. İl/ilçe özel eğitim hizmetleri kurulu; hastanede eğitim hizmeti sunulacak öğrencilerin haftalık ders saati, sınıfta eğitim ve öğretim yapılacak saatler, öğretmenlerin eğitim verecekleri ders saati sayısı, eğitim ortamının ve programlarının düzenlenmesi gibi hususlarla ilgili plan-lamayı yapar. Kurul planlama sürecinde hastane sınıfı normunda bulunan sınıf öğretmenleri iş birliği içinde çalışır.</w:t>
      </w:r>
    </w:p>
    <w:p w:rsidR="008D7DA4" w:rsidRPr="008D7DA4" w:rsidRDefault="008D7DA4" w:rsidP="00DC31A1">
      <w:pPr>
        <w:spacing w:after="80"/>
        <w:jc w:val="both"/>
        <w:rPr>
          <w:b/>
          <w:color w:val="1F4E79" w:themeColor="accent1" w:themeShade="80"/>
          <w:sz w:val="28"/>
          <w:szCs w:val="28"/>
        </w:rPr>
      </w:pPr>
    </w:p>
    <w:p w:rsidR="008D7DA4" w:rsidRDefault="008D7DA4" w:rsidP="00DC31A1">
      <w:pPr>
        <w:spacing w:after="80"/>
        <w:jc w:val="both"/>
        <w:rPr>
          <w:b/>
          <w:color w:val="1F4E79" w:themeColor="accent1" w:themeShade="80"/>
          <w:sz w:val="28"/>
          <w:szCs w:val="28"/>
        </w:rPr>
      </w:pPr>
      <w:r w:rsidRPr="008D7DA4">
        <w:rPr>
          <w:b/>
          <w:color w:val="1F4E79" w:themeColor="accent1" w:themeShade="80"/>
          <w:sz w:val="28"/>
          <w:szCs w:val="28"/>
        </w:rPr>
        <w:t>Hastanede Eğitim Hizmetinde Hangi Eğitim Programı Uygulanır?</w:t>
      </w:r>
    </w:p>
    <w:p w:rsidR="008D7DA4" w:rsidRDefault="008D7DA4" w:rsidP="00DC31A1">
      <w:pPr>
        <w:spacing w:after="80"/>
        <w:jc w:val="both"/>
        <w:rPr>
          <w:sz w:val="28"/>
          <w:szCs w:val="28"/>
        </w:rPr>
      </w:pPr>
      <w:r w:rsidRPr="008D7DA4">
        <w:rPr>
          <w:sz w:val="28"/>
          <w:szCs w:val="28"/>
        </w:rPr>
        <w:t>Hastanede eğitim hizmetinden yararlanan öğrencilere kayıtlı bulundukları okulda uygulanan eğitim programlarının uygulanması esastır</w:t>
      </w:r>
      <w:r>
        <w:rPr>
          <w:sz w:val="28"/>
          <w:szCs w:val="28"/>
        </w:rPr>
        <w:t xml:space="preserve">. </w:t>
      </w:r>
    </w:p>
    <w:p w:rsidR="008D7DA4" w:rsidRDefault="00C033E8" w:rsidP="00DC31A1">
      <w:pPr>
        <w:spacing w:after="80"/>
        <w:jc w:val="both"/>
        <w:rPr>
          <w:b/>
          <w:color w:val="1F4E79" w:themeColor="accent1" w:themeShade="80"/>
          <w:sz w:val="28"/>
          <w:szCs w:val="28"/>
        </w:rPr>
      </w:pPr>
      <w:r>
        <w:rPr>
          <w:b/>
          <w:noProof/>
          <w:color w:val="5B9BD5" w:themeColor="accent1"/>
          <w:sz w:val="28"/>
          <w:szCs w:val="28"/>
          <w:lang w:eastAsia="tr-TR"/>
        </w:rPr>
        <w:drawing>
          <wp:inline distT="0" distB="0" distL="0" distR="0">
            <wp:extent cx="5762845" cy="2594344"/>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2593387"/>
                    </a:xfrm>
                    <a:prstGeom prst="rect">
                      <a:avLst/>
                    </a:prstGeom>
                  </pic:spPr>
                </pic:pic>
              </a:graphicData>
            </a:graphic>
          </wp:inline>
        </w:drawing>
      </w:r>
    </w:p>
    <w:p w:rsidR="00C033E8" w:rsidRDefault="00C033E8" w:rsidP="00DC31A1">
      <w:pPr>
        <w:spacing w:after="80"/>
        <w:jc w:val="both"/>
        <w:rPr>
          <w:b/>
          <w:color w:val="1F4E79" w:themeColor="accent1" w:themeShade="80"/>
          <w:sz w:val="28"/>
          <w:szCs w:val="28"/>
        </w:rPr>
      </w:pPr>
    </w:p>
    <w:p w:rsidR="00C033E8" w:rsidRDefault="00C033E8" w:rsidP="00DC31A1">
      <w:pPr>
        <w:spacing w:after="80"/>
        <w:jc w:val="both"/>
        <w:rPr>
          <w:b/>
          <w:color w:val="1F4E79" w:themeColor="accent1" w:themeShade="80"/>
          <w:sz w:val="28"/>
          <w:szCs w:val="28"/>
        </w:rPr>
      </w:pPr>
      <w:r w:rsidRPr="00C033E8">
        <w:rPr>
          <w:b/>
          <w:color w:val="1F4E79" w:themeColor="accent1" w:themeShade="80"/>
          <w:sz w:val="28"/>
          <w:szCs w:val="28"/>
        </w:rPr>
        <w:t>Hastanede Eğitim Hizmeti Alan Öğrencilerin Başarısının Değerlendirilmesi Nasıl Yapılır?</w:t>
      </w:r>
    </w:p>
    <w:p w:rsidR="00C033E8" w:rsidRDefault="00C033E8" w:rsidP="00DC31A1">
      <w:pPr>
        <w:spacing w:after="80"/>
        <w:jc w:val="both"/>
        <w:rPr>
          <w:sz w:val="28"/>
          <w:szCs w:val="28"/>
        </w:rPr>
      </w:pPr>
      <w:r w:rsidRPr="00C033E8">
        <w:rPr>
          <w:sz w:val="28"/>
          <w:szCs w:val="28"/>
        </w:rPr>
        <w:t>Öğrencilerin başarı durumlarının değerlendirilmesi, sorumlu oldukları eğitim programının uygulandığı okullardaki değerlendirme ölçütlerine göre yapılır. Öğrencilerin başarı değerlendirme sonuçları öğretmenler tarafından, öğrencinin kayıtlı bulunduğu okul idaresine not çizelgeleri esas alınarak bildirilir. Sınıf geçme ve diğer işlemler, kayıtlı olunan okul idaresi tarafından yürütülür</w:t>
      </w:r>
      <w:r>
        <w:rPr>
          <w:sz w:val="28"/>
          <w:szCs w:val="28"/>
        </w:rPr>
        <w:t>.</w:t>
      </w:r>
    </w:p>
    <w:p w:rsidR="00C033E8" w:rsidRDefault="00C033E8" w:rsidP="00DC31A1">
      <w:pPr>
        <w:spacing w:after="80"/>
        <w:jc w:val="both"/>
        <w:rPr>
          <w:sz w:val="28"/>
          <w:szCs w:val="28"/>
        </w:rPr>
      </w:pPr>
      <w:r w:rsidRPr="00C033E8">
        <w:rPr>
          <w:sz w:val="28"/>
          <w:szCs w:val="28"/>
        </w:rPr>
        <w:t>Hastanede bir aydan daha az süre yatarak tedavi gören bireylerin eğitimleri takip ettikleri eğitim programları esas alınarak sunulur ancak bu kapsamda sunulan eğitimin başarı değerlendirmesi yapılmaz.</w:t>
      </w:r>
    </w:p>
    <w:p w:rsidR="00145621" w:rsidRDefault="00145621" w:rsidP="00DC31A1">
      <w:pPr>
        <w:spacing w:after="80"/>
        <w:jc w:val="both"/>
        <w:rPr>
          <w:sz w:val="28"/>
          <w:szCs w:val="28"/>
        </w:rPr>
      </w:pPr>
    </w:p>
    <w:p w:rsidR="00C033E8" w:rsidRDefault="00145621" w:rsidP="00DC31A1">
      <w:pPr>
        <w:spacing w:after="80"/>
        <w:jc w:val="both"/>
        <w:rPr>
          <w:b/>
          <w:color w:val="1F4E79" w:themeColor="accent1" w:themeShade="80"/>
          <w:sz w:val="28"/>
          <w:szCs w:val="28"/>
        </w:rPr>
      </w:pPr>
      <w:r w:rsidRPr="00145621">
        <w:rPr>
          <w:b/>
          <w:color w:val="1F4E79" w:themeColor="accent1" w:themeShade="80"/>
          <w:sz w:val="28"/>
          <w:szCs w:val="28"/>
        </w:rPr>
        <w:lastRenderedPageBreak/>
        <w:t>Hastanede Eğitim Hizmeti Ne Zaman Sona Erer?</w:t>
      </w:r>
    </w:p>
    <w:p w:rsidR="00145621" w:rsidRPr="002261F7" w:rsidRDefault="00145621" w:rsidP="00DC31A1">
      <w:pPr>
        <w:spacing w:after="80"/>
        <w:jc w:val="both"/>
        <w:rPr>
          <w:sz w:val="28"/>
          <w:szCs w:val="28"/>
        </w:rPr>
      </w:pPr>
      <w:r w:rsidRPr="002261F7">
        <w:rPr>
          <w:sz w:val="28"/>
          <w:szCs w:val="28"/>
        </w:rPr>
        <w:t>Özel eğitime ihtiyacı olan öğrencinin hastanede yatarak tedavi gördüğü sürecin tamamlanması hâlinde veya özel eğitime ihtiyacı olan öğrencinin velisinin isteği ya da öğrencinin tedavisinden sorumlu hekimin/hekimlerin eğitim hizmetinin sona erdirilmesine ilişkin görüşü doğrultusunda hastanede bireye verilen eğitim hizmeti sona erdirilir.</w:t>
      </w:r>
    </w:p>
    <w:p w:rsidR="00145621" w:rsidRDefault="00145621" w:rsidP="00DC31A1">
      <w:pPr>
        <w:spacing w:after="80"/>
        <w:jc w:val="both"/>
        <w:rPr>
          <w:sz w:val="28"/>
          <w:szCs w:val="28"/>
        </w:rPr>
      </w:pPr>
    </w:p>
    <w:p w:rsidR="00145621" w:rsidRDefault="00A1177D" w:rsidP="00DC31A1">
      <w:pPr>
        <w:spacing w:after="80"/>
        <w:jc w:val="both"/>
        <w:rPr>
          <w:b/>
          <w:color w:val="1F4E79" w:themeColor="accent1" w:themeShade="80"/>
          <w:sz w:val="28"/>
          <w:szCs w:val="28"/>
        </w:rPr>
      </w:pPr>
      <w:r>
        <w:rPr>
          <w:b/>
          <w:color w:val="1F4E79" w:themeColor="accent1" w:themeShade="80"/>
          <w:sz w:val="28"/>
          <w:szCs w:val="28"/>
        </w:rPr>
        <w:t>EVDE EĞİTİM HİZMETLERİ</w:t>
      </w:r>
    </w:p>
    <w:p w:rsidR="00A1177D" w:rsidRDefault="00A1177D" w:rsidP="00DC31A1">
      <w:pPr>
        <w:spacing w:after="80"/>
        <w:jc w:val="both"/>
        <w:rPr>
          <w:b/>
          <w:color w:val="1F4E79" w:themeColor="accent1" w:themeShade="80"/>
          <w:sz w:val="28"/>
          <w:szCs w:val="28"/>
        </w:rPr>
      </w:pPr>
      <w:r w:rsidRPr="00A1177D">
        <w:rPr>
          <w:b/>
          <w:color w:val="1F4E79" w:themeColor="accent1" w:themeShade="80"/>
          <w:sz w:val="28"/>
          <w:szCs w:val="28"/>
        </w:rPr>
        <w:t>Evde Eğitim Hizmeti Nedir?</w:t>
      </w:r>
    </w:p>
    <w:p w:rsidR="002261F7" w:rsidRDefault="002261F7" w:rsidP="00DC31A1">
      <w:pPr>
        <w:spacing w:after="80"/>
        <w:jc w:val="both"/>
        <w:rPr>
          <w:b/>
          <w:color w:val="1F4E79" w:themeColor="accent1" w:themeShade="80"/>
          <w:sz w:val="28"/>
          <w:szCs w:val="28"/>
        </w:rPr>
      </w:pPr>
      <w:r w:rsidRPr="002261F7">
        <w:rPr>
          <w:b/>
          <w:noProof/>
          <w:color w:val="1F4E79" w:themeColor="accent1" w:themeShade="80"/>
          <w:sz w:val="28"/>
          <w:szCs w:val="28"/>
          <w:lang w:eastAsia="tr-TR"/>
        </w:rPr>
        <mc:AlternateContent>
          <mc:Choice Requires="wps">
            <w:drawing>
              <wp:anchor distT="0" distB="0" distL="114300" distR="114300" simplePos="0" relativeHeight="251672576" behindDoc="0" locked="0" layoutInCell="0" allowOverlap="1" wp14:anchorId="1EE6EF14" wp14:editId="1C6EA451">
                <wp:simplePos x="0" y="0"/>
                <wp:positionH relativeFrom="page">
                  <wp:posOffset>935355</wp:posOffset>
                </wp:positionH>
                <wp:positionV relativeFrom="page">
                  <wp:posOffset>3221355</wp:posOffset>
                </wp:positionV>
                <wp:extent cx="2168525" cy="1934210"/>
                <wp:effectExtent l="38100" t="38100" r="41275" b="46990"/>
                <wp:wrapSquare wrapText="bothSides"/>
                <wp:docPr id="2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93421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A1177D" w:rsidRDefault="00A1177D">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491AE840" wp14:editId="284CCA19">
                                  <wp:extent cx="1825625" cy="1866900"/>
                                  <wp:effectExtent l="0" t="0" r="317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de_egitim_hizmetine_dair_tum_merak_edilenler_h605_f36f9.jpg"/>
                                          <pic:cNvPicPr/>
                                        </pic:nvPicPr>
                                        <pic:blipFill>
                                          <a:blip r:embed="rId15">
                                            <a:extLst>
                                              <a:ext uri="{28A0092B-C50C-407E-A947-70E740481C1C}">
                                                <a14:useLocalDpi xmlns:a14="http://schemas.microsoft.com/office/drawing/2010/main" val="0"/>
                                              </a:ext>
                                            </a:extLst>
                                          </a:blip>
                                          <a:stretch>
                                            <a:fillRect/>
                                          </a:stretch>
                                        </pic:blipFill>
                                        <pic:spPr>
                                          <a:xfrm>
                                            <a:off x="0" y="0"/>
                                            <a:ext cx="1825625" cy="1866900"/>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left:0;text-align:left;margin-left:73.65pt;margin-top:253.65pt;width:170.75pt;height:152.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" o:allowincell="f" filled="f" strokecolor="#622423" strokeweight="6pt">
                <v:stroke linestyle="thickThin"/>
                <v:textbox inset="10.8pt,7.2pt,10.8pt,7.2pt">
                  <w:txbxContent>
                    <w:p w:rsidR="00A1177D" w:rsidRDefault="00A1177D">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491AE840" wp14:editId="284CCA19">
                            <wp:extent cx="1825625" cy="1866900"/>
                            <wp:effectExtent l="0" t="0" r="3175"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de_egitim_hizmetine_dair_tum_merak_edilenler_h605_f36f9.jpg"/>
                                    <pic:cNvPicPr/>
                                  </pic:nvPicPr>
                                  <pic:blipFill>
                                    <a:blip r:embed="rId16">
                                      <a:extLst>
                                        <a:ext uri="{28A0092B-C50C-407E-A947-70E740481C1C}">
                                          <a14:useLocalDpi xmlns:a14="http://schemas.microsoft.com/office/drawing/2010/main" val="0"/>
                                        </a:ext>
                                      </a:extLst>
                                    </a:blip>
                                    <a:stretch>
                                      <a:fillRect/>
                                    </a:stretch>
                                  </pic:blipFill>
                                  <pic:spPr>
                                    <a:xfrm>
                                      <a:off x="0" y="0"/>
                                      <a:ext cx="1825625" cy="1866900"/>
                                    </a:xfrm>
                                    <a:prstGeom prst="rect">
                                      <a:avLst/>
                                    </a:prstGeom>
                                  </pic:spPr>
                                </pic:pic>
                              </a:graphicData>
                            </a:graphic>
                          </wp:inline>
                        </w:drawing>
                      </w:r>
                    </w:p>
                  </w:txbxContent>
                </v:textbox>
                <w10:wrap type="square" anchorx="page" anchory="page"/>
              </v:shape>
            </w:pict>
          </mc:Fallback>
        </mc:AlternateContent>
      </w:r>
    </w:p>
    <w:p w:rsidR="00A1177D" w:rsidRDefault="002261F7" w:rsidP="00DC31A1">
      <w:pPr>
        <w:spacing w:after="80"/>
        <w:jc w:val="both"/>
        <w:rPr>
          <w:sz w:val="28"/>
          <w:szCs w:val="28"/>
        </w:rPr>
      </w:pPr>
      <w:r w:rsidRPr="002261F7">
        <w:rPr>
          <w:sz w:val="28"/>
          <w:szCs w:val="28"/>
        </w:rPr>
        <w:t>Sağlık problemi nedeniyle örgün eğitim kurumlarından do</w:t>
      </w:r>
      <w:r>
        <w:rPr>
          <w:sz w:val="28"/>
          <w:szCs w:val="28"/>
        </w:rPr>
        <w:t>ğrudan yararlanamayacak durumda olduğunu</w:t>
      </w:r>
      <w:r w:rsidRPr="002261F7">
        <w:rPr>
          <w:sz w:val="28"/>
          <w:szCs w:val="28"/>
        </w:rPr>
        <w:t xml:space="preserve"> sağlık raporu ile belgelendiren okul öncesi, ilkokul, ortaokul ve lise çağındaki özel eğitim ihtiyacı olan öğrenciler için evde sunulan eğitim hizmetidir.</w:t>
      </w:r>
    </w:p>
    <w:p w:rsidR="002261F7" w:rsidRDefault="002261F7" w:rsidP="00DC31A1">
      <w:pPr>
        <w:spacing w:after="80"/>
        <w:jc w:val="both"/>
        <w:rPr>
          <w:sz w:val="28"/>
          <w:szCs w:val="28"/>
        </w:rPr>
      </w:pPr>
      <w:r>
        <w:rPr>
          <w:sz w:val="28"/>
          <w:szCs w:val="28"/>
        </w:rPr>
        <w:t xml:space="preserve"> </w:t>
      </w:r>
    </w:p>
    <w:p w:rsidR="002261F7" w:rsidRDefault="002261F7" w:rsidP="00DC31A1">
      <w:pPr>
        <w:spacing w:after="80"/>
        <w:jc w:val="both"/>
        <w:rPr>
          <w:sz w:val="28"/>
          <w:szCs w:val="28"/>
        </w:rPr>
      </w:pPr>
    </w:p>
    <w:p w:rsidR="002261F7" w:rsidRDefault="002261F7" w:rsidP="00DC31A1">
      <w:pPr>
        <w:spacing w:after="80"/>
        <w:jc w:val="both"/>
        <w:rPr>
          <w:sz w:val="28"/>
          <w:szCs w:val="28"/>
        </w:rPr>
      </w:pPr>
    </w:p>
    <w:p w:rsidR="002261F7" w:rsidRDefault="002261F7" w:rsidP="00DC31A1">
      <w:pPr>
        <w:spacing w:after="80"/>
        <w:jc w:val="both"/>
        <w:rPr>
          <w:b/>
          <w:color w:val="1F4E79" w:themeColor="accent1" w:themeShade="80"/>
          <w:sz w:val="28"/>
          <w:szCs w:val="28"/>
        </w:rPr>
      </w:pPr>
      <w:r w:rsidRPr="002261F7">
        <w:rPr>
          <w:b/>
          <w:color w:val="1F4E79" w:themeColor="accent1" w:themeShade="80"/>
          <w:sz w:val="28"/>
          <w:szCs w:val="28"/>
        </w:rPr>
        <w:t>Evde Eğitim Hizmetinden Kimler Yararlanabilir?</w:t>
      </w:r>
    </w:p>
    <w:p w:rsidR="002261F7" w:rsidRDefault="002261F7" w:rsidP="00DC31A1">
      <w:pPr>
        <w:spacing w:after="80"/>
        <w:jc w:val="both"/>
        <w:rPr>
          <w:sz w:val="28"/>
          <w:szCs w:val="28"/>
        </w:rPr>
      </w:pPr>
      <w:r w:rsidRPr="002261F7">
        <w:rPr>
          <w:sz w:val="28"/>
          <w:szCs w:val="28"/>
        </w:rPr>
        <w:t>En az dört ay süreyle örgün eğitim kurumundan doğrudan yararlanamayacak durumda olduğunu sağlık raporu ile belgelendiren özel eğitim ihtiyacı olan öğrenciler bu hizmetten yararlanabilir.</w:t>
      </w:r>
    </w:p>
    <w:p w:rsidR="002261F7" w:rsidRDefault="002261F7" w:rsidP="00DC31A1">
      <w:pPr>
        <w:spacing w:after="80"/>
        <w:jc w:val="both"/>
        <w:rPr>
          <w:sz w:val="28"/>
          <w:szCs w:val="28"/>
        </w:rPr>
      </w:pPr>
    </w:p>
    <w:p w:rsidR="002261F7" w:rsidRDefault="002261F7" w:rsidP="00DC31A1">
      <w:pPr>
        <w:spacing w:after="80"/>
        <w:jc w:val="both"/>
        <w:rPr>
          <w:b/>
          <w:color w:val="1F4E79" w:themeColor="accent1" w:themeShade="80"/>
          <w:sz w:val="28"/>
          <w:szCs w:val="28"/>
        </w:rPr>
      </w:pPr>
      <w:r w:rsidRPr="002261F7">
        <w:rPr>
          <w:b/>
          <w:color w:val="1F4E79" w:themeColor="accent1" w:themeShade="80"/>
          <w:sz w:val="28"/>
          <w:szCs w:val="28"/>
        </w:rPr>
        <w:t>Evde Eğitim Hizmetinden Yararlanmak İçin Nereye Başvuru Yapılır?</w:t>
      </w:r>
    </w:p>
    <w:p w:rsidR="002261F7" w:rsidRDefault="002261F7" w:rsidP="00DC31A1">
      <w:pPr>
        <w:spacing w:after="80"/>
        <w:jc w:val="both"/>
      </w:pPr>
      <w:r w:rsidRPr="002261F7">
        <w:rPr>
          <w:sz w:val="28"/>
          <w:szCs w:val="28"/>
        </w:rPr>
        <w:t>Evde eğitim hizmetinden yararlanılabilmesi için bireyin velisi tarafından öğrencinin kayıtlı olduğu okulun bulunduğu bölgeye hizmet veren rehberlik ve araştırma merkezine (RAM) gerekli belgelerle müracaat edilmesi gerekmektedir</w:t>
      </w:r>
      <w:r>
        <w:t>.</w:t>
      </w:r>
    </w:p>
    <w:p w:rsidR="002261F7" w:rsidRDefault="002261F7" w:rsidP="00DC31A1">
      <w:pPr>
        <w:spacing w:after="80"/>
        <w:jc w:val="both"/>
      </w:pPr>
    </w:p>
    <w:p w:rsidR="002261F7" w:rsidRDefault="00D431F3" w:rsidP="00DC31A1">
      <w:pPr>
        <w:spacing w:after="80"/>
        <w:jc w:val="both"/>
        <w:rPr>
          <w:b/>
          <w:color w:val="1F4E79" w:themeColor="accent1" w:themeShade="80"/>
          <w:sz w:val="28"/>
          <w:szCs w:val="28"/>
        </w:rPr>
      </w:pPr>
      <w:r w:rsidRPr="00D431F3">
        <w:rPr>
          <w:b/>
          <w:color w:val="1F4E79" w:themeColor="accent1" w:themeShade="80"/>
          <w:sz w:val="28"/>
          <w:szCs w:val="28"/>
        </w:rPr>
        <w:t>Evde Eğitim Hizmetinden Yararlanmak İçin Hangi Belgelerle Başvuru Yapılır?</w:t>
      </w:r>
    </w:p>
    <w:p w:rsidR="00D431F3" w:rsidRPr="00D431F3" w:rsidRDefault="00D431F3" w:rsidP="00D431F3">
      <w:pPr>
        <w:pStyle w:val="ListeParagraf"/>
        <w:numPr>
          <w:ilvl w:val="0"/>
          <w:numId w:val="5"/>
        </w:numPr>
        <w:spacing w:after="80"/>
        <w:jc w:val="both"/>
        <w:rPr>
          <w:b/>
          <w:color w:val="1F4E79" w:themeColor="accent1" w:themeShade="80"/>
          <w:sz w:val="28"/>
          <w:szCs w:val="28"/>
        </w:rPr>
      </w:pPr>
      <w:r w:rsidRPr="00D431F3">
        <w:rPr>
          <w:sz w:val="28"/>
          <w:szCs w:val="28"/>
        </w:rPr>
        <w:t>Bireyin en az dört ay süreyle örgün eğitim kurumundan doğrudan yararlanmasının mümkün olmadığı ya da yararlanması hâlinde olumsuz sonuçlar doğuracağını belirten sağlık raporu</w:t>
      </w:r>
    </w:p>
    <w:p w:rsidR="00D431F3" w:rsidRPr="00D431F3" w:rsidRDefault="00D431F3" w:rsidP="00D431F3">
      <w:pPr>
        <w:pStyle w:val="ListeParagraf"/>
        <w:numPr>
          <w:ilvl w:val="0"/>
          <w:numId w:val="5"/>
        </w:numPr>
        <w:spacing w:after="80"/>
        <w:jc w:val="both"/>
        <w:rPr>
          <w:b/>
          <w:color w:val="1F4E79" w:themeColor="accent1" w:themeShade="80"/>
          <w:sz w:val="28"/>
          <w:szCs w:val="28"/>
        </w:rPr>
      </w:pPr>
      <w:r w:rsidRPr="00D431F3">
        <w:rPr>
          <w:sz w:val="28"/>
          <w:szCs w:val="28"/>
        </w:rPr>
        <w:t>Veli başvuru dilekçesi</w:t>
      </w:r>
    </w:p>
    <w:p w:rsidR="00D431F3" w:rsidRPr="00D431F3" w:rsidRDefault="00D431F3" w:rsidP="00D431F3">
      <w:pPr>
        <w:pStyle w:val="ListeParagraf"/>
        <w:numPr>
          <w:ilvl w:val="0"/>
          <w:numId w:val="5"/>
        </w:numPr>
        <w:spacing w:after="80"/>
        <w:jc w:val="both"/>
        <w:rPr>
          <w:b/>
          <w:color w:val="1F4E79" w:themeColor="accent1" w:themeShade="80"/>
          <w:sz w:val="28"/>
          <w:szCs w:val="28"/>
        </w:rPr>
      </w:pPr>
      <w:r w:rsidRPr="00D431F3">
        <w:rPr>
          <w:sz w:val="28"/>
          <w:szCs w:val="28"/>
        </w:rPr>
        <w:t xml:space="preserve">Öğrenci belgesi ile müracaat yapılması gerekmektedir. </w:t>
      </w:r>
    </w:p>
    <w:p w:rsidR="00D431F3" w:rsidRDefault="00D431F3" w:rsidP="00D431F3">
      <w:pPr>
        <w:spacing w:after="80"/>
        <w:jc w:val="both"/>
        <w:rPr>
          <w:b/>
          <w:color w:val="1F4E79" w:themeColor="accent1" w:themeShade="80"/>
          <w:sz w:val="28"/>
          <w:szCs w:val="28"/>
        </w:rPr>
      </w:pPr>
      <w:r w:rsidRPr="00D431F3">
        <w:rPr>
          <w:b/>
          <w:color w:val="1F4E79" w:themeColor="accent1" w:themeShade="80"/>
          <w:sz w:val="28"/>
          <w:szCs w:val="28"/>
        </w:rPr>
        <w:lastRenderedPageBreak/>
        <w:t>Öğrencinin Evde Eğitim Hizmetinden Yararlanmasına Nasıl Karar Verilir?</w:t>
      </w:r>
    </w:p>
    <w:p w:rsidR="00D431F3" w:rsidRDefault="00D431F3" w:rsidP="00D431F3">
      <w:pPr>
        <w:spacing w:after="80"/>
        <w:jc w:val="both"/>
        <w:rPr>
          <w:sz w:val="28"/>
          <w:szCs w:val="28"/>
        </w:rPr>
      </w:pPr>
      <w:r w:rsidRPr="00D431F3">
        <w:rPr>
          <w:sz w:val="28"/>
          <w:szCs w:val="28"/>
        </w:rPr>
        <w:t>RAM’ın bünyesinde oluşturulan özel eğitim değerlendirme kurulunca yapılan eğitsel değerlendirme ve tanılama sonucuna göre il/ilçe özel eğitim hizmetleri kurulunca alınan karar doğrultusunda öğrencilere evde eğitim hizmeti sunulmaktadır.</w:t>
      </w:r>
    </w:p>
    <w:p w:rsidR="00B8549F" w:rsidRDefault="00B8549F" w:rsidP="00D431F3">
      <w:pPr>
        <w:spacing w:after="80"/>
        <w:jc w:val="both"/>
        <w:rPr>
          <w:b/>
          <w:color w:val="1F4E79" w:themeColor="accent1" w:themeShade="80"/>
          <w:sz w:val="28"/>
          <w:szCs w:val="28"/>
        </w:rPr>
      </w:pPr>
    </w:p>
    <w:p w:rsidR="00D431F3" w:rsidRDefault="00B8549F" w:rsidP="00D431F3">
      <w:pPr>
        <w:spacing w:after="80"/>
        <w:jc w:val="both"/>
        <w:rPr>
          <w:b/>
          <w:color w:val="1F4E79" w:themeColor="accent1" w:themeShade="80"/>
          <w:sz w:val="28"/>
          <w:szCs w:val="28"/>
        </w:rPr>
      </w:pPr>
      <w:r w:rsidRPr="00B8549F">
        <w:rPr>
          <w:b/>
          <w:color w:val="1F4E79" w:themeColor="accent1" w:themeShade="80"/>
          <w:sz w:val="28"/>
          <w:szCs w:val="28"/>
        </w:rPr>
        <w:t>Özel Eğitim Hizmetleri Kurulunun Değerlendirme Sürecinde Esas Alınan Belgeler Nelerdir?</w:t>
      </w:r>
    </w:p>
    <w:p w:rsidR="00B8549F" w:rsidRDefault="00B8549F" w:rsidP="00B8549F">
      <w:pPr>
        <w:spacing w:after="80"/>
        <w:jc w:val="both"/>
        <w:rPr>
          <w:sz w:val="28"/>
          <w:szCs w:val="28"/>
        </w:rPr>
      </w:pPr>
      <w:r w:rsidRPr="00B8549F">
        <w:rPr>
          <w:sz w:val="28"/>
          <w:szCs w:val="28"/>
        </w:rPr>
        <w:t>İl/ilçe özel eğitim hizmetleri kurulu;</w:t>
      </w:r>
    </w:p>
    <w:p w:rsidR="00B8549F" w:rsidRPr="00B8549F" w:rsidRDefault="00B8549F" w:rsidP="00B8549F">
      <w:pPr>
        <w:pStyle w:val="ListeParagraf"/>
        <w:numPr>
          <w:ilvl w:val="0"/>
          <w:numId w:val="7"/>
        </w:numPr>
        <w:spacing w:after="80"/>
        <w:jc w:val="both"/>
        <w:rPr>
          <w:b/>
          <w:color w:val="1F4E79" w:themeColor="accent1" w:themeShade="80"/>
          <w:sz w:val="28"/>
          <w:szCs w:val="28"/>
        </w:rPr>
      </w:pPr>
      <w:r w:rsidRPr="00B8549F">
        <w:rPr>
          <w:sz w:val="28"/>
          <w:szCs w:val="28"/>
        </w:rPr>
        <w:t>RAM taraf</w:t>
      </w:r>
      <w:r>
        <w:rPr>
          <w:sz w:val="28"/>
          <w:szCs w:val="28"/>
        </w:rPr>
        <w:t xml:space="preserve">ından düzenlenen </w:t>
      </w:r>
      <w:r w:rsidRPr="00B8549F">
        <w:rPr>
          <w:sz w:val="28"/>
          <w:szCs w:val="28"/>
        </w:rPr>
        <w:t>Özel Eğitim Değerlendirme Kurulu Raporu</w:t>
      </w:r>
    </w:p>
    <w:p w:rsidR="00B8549F" w:rsidRPr="00B8549F" w:rsidRDefault="00B8549F" w:rsidP="00B8549F">
      <w:pPr>
        <w:pStyle w:val="ListeParagraf"/>
        <w:numPr>
          <w:ilvl w:val="0"/>
          <w:numId w:val="7"/>
        </w:numPr>
        <w:spacing w:after="80"/>
        <w:jc w:val="both"/>
        <w:rPr>
          <w:b/>
          <w:color w:val="1F4E79" w:themeColor="accent1" w:themeShade="80"/>
          <w:sz w:val="28"/>
          <w:szCs w:val="28"/>
        </w:rPr>
      </w:pPr>
      <w:r w:rsidRPr="00B8549F">
        <w:rPr>
          <w:sz w:val="28"/>
          <w:szCs w:val="28"/>
        </w:rPr>
        <w:t>Ev Ortamı Durum Tespit ve Değerlendirme Formu</w:t>
      </w:r>
    </w:p>
    <w:p w:rsidR="00B8549F" w:rsidRPr="00B8549F" w:rsidRDefault="00B8549F" w:rsidP="00B8549F">
      <w:pPr>
        <w:pStyle w:val="ListeParagraf"/>
        <w:numPr>
          <w:ilvl w:val="0"/>
          <w:numId w:val="7"/>
        </w:numPr>
        <w:spacing w:after="80"/>
        <w:jc w:val="both"/>
        <w:rPr>
          <w:b/>
          <w:color w:val="1F4E79" w:themeColor="accent1" w:themeShade="80"/>
          <w:sz w:val="28"/>
          <w:szCs w:val="28"/>
        </w:rPr>
      </w:pPr>
      <w:r w:rsidRPr="00B8549F">
        <w:rPr>
          <w:sz w:val="28"/>
          <w:szCs w:val="28"/>
        </w:rPr>
        <w:t>Veli Sözleşmesi’ ile sağlık raporunu</w:t>
      </w:r>
    </w:p>
    <w:p w:rsidR="00D431F3" w:rsidRDefault="00B8549F" w:rsidP="00D431F3">
      <w:pPr>
        <w:spacing w:after="80"/>
        <w:jc w:val="both"/>
        <w:rPr>
          <w:sz w:val="28"/>
          <w:szCs w:val="28"/>
        </w:rPr>
      </w:pPr>
      <w:proofErr w:type="gramStart"/>
      <w:r w:rsidRPr="00B8549F">
        <w:rPr>
          <w:sz w:val="28"/>
          <w:szCs w:val="28"/>
        </w:rPr>
        <w:t>esas</w:t>
      </w:r>
      <w:proofErr w:type="gramEnd"/>
      <w:r w:rsidRPr="00B8549F">
        <w:rPr>
          <w:sz w:val="28"/>
          <w:szCs w:val="28"/>
        </w:rPr>
        <w:t xml:space="preserve"> alarak öğrencinin evde eğitim hizmetinden yararlanmasına karar vermektedir.</w:t>
      </w:r>
    </w:p>
    <w:p w:rsidR="00B8549F" w:rsidRDefault="00B8549F" w:rsidP="00D431F3">
      <w:pPr>
        <w:spacing w:after="80"/>
        <w:jc w:val="both"/>
        <w:rPr>
          <w:sz w:val="28"/>
          <w:szCs w:val="28"/>
        </w:rPr>
      </w:pPr>
    </w:p>
    <w:p w:rsidR="00B8549F" w:rsidRDefault="00B8549F" w:rsidP="00D431F3">
      <w:pPr>
        <w:spacing w:after="80"/>
        <w:jc w:val="both"/>
        <w:rPr>
          <w:b/>
          <w:color w:val="1F4E79" w:themeColor="accent1" w:themeShade="80"/>
          <w:sz w:val="28"/>
          <w:szCs w:val="28"/>
        </w:rPr>
      </w:pPr>
      <w:r w:rsidRPr="00B8549F">
        <w:rPr>
          <w:b/>
          <w:color w:val="1F4E79" w:themeColor="accent1" w:themeShade="80"/>
          <w:sz w:val="28"/>
          <w:szCs w:val="28"/>
        </w:rPr>
        <w:t>Evde Eğitim Hizmetinin Nasıl Sunulur?</w:t>
      </w:r>
    </w:p>
    <w:p w:rsidR="00B8549F" w:rsidRDefault="001B38C1" w:rsidP="00D431F3">
      <w:pPr>
        <w:spacing w:after="80"/>
        <w:jc w:val="both"/>
        <w:rPr>
          <w:b/>
          <w:color w:val="1F4E79" w:themeColor="accent1" w:themeShade="80"/>
          <w:sz w:val="28"/>
          <w:szCs w:val="28"/>
        </w:rPr>
      </w:pPr>
      <w:r>
        <w:rPr>
          <w:b/>
          <w:noProof/>
          <w:color w:val="5B9BD5" w:themeColor="accent1"/>
          <w:sz w:val="28"/>
          <w:szCs w:val="28"/>
          <w:lang w:eastAsia="tr-TR"/>
        </w:rPr>
        <w:drawing>
          <wp:inline distT="0" distB="0" distL="0" distR="0">
            <wp:extent cx="5475767" cy="2030819"/>
            <wp:effectExtent l="0" t="0" r="0" b="762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iantep-evde-egitim-goren-engelli-ismail-e-12827193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89730" cy="2035997"/>
                    </a:xfrm>
                    <a:prstGeom prst="rect">
                      <a:avLst/>
                    </a:prstGeom>
                  </pic:spPr>
                </pic:pic>
              </a:graphicData>
            </a:graphic>
          </wp:inline>
        </w:drawing>
      </w:r>
      <w:r>
        <w:rPr>
          <w:b/>
          <w:color w:val="1F4E79" w:themeColor="accent1" w:themeShade="80"/>
          <w:sz w:val="28"/>
          <w:szCs w:val="28"/>
        </w:rPr>
        <w:t xml:space="preserve"> </w:t>
      </w:r>
    </w:p>
    <w:p w:rsidR="001B38C1" w:rsidRPr="00B363A1" w:rsidRDefault="00B363A1" w:rsidP="00B363A1">
      <w:pPr>
        <w:pStyle w:val="ListeParagraf"/>
        <w:numPr>
          <w:ilvl w:val="0"/>
          <w:numId w:val="8"/>
        </w:numPr>
        <w:spacing w:after="80"/>
        <w:jc w:val="both"/>
        <w:rPr>
          <w:b/>
          <w:color w:val="1F4E79" w:themeColor="accent1" w:themeShade="80"/>
          <w:sz w:val="28"/>
          <w:szCs w:val="28"/>
        </w:rPr>
      </w:pPr>
      <w:r w:rsidRPr="00B363A1">
        <w:rPr>
          <w:sz w:val="28"/>
          <w:szCs w:val="28"/>
        </w:rPr>
        <w:t>İl/ilçe özel eğitim hizmetleri kurulu tarafından evde eğitim hizmetine ilişkin alınan karar ilgili rehberlik ve araştırma merkezine, okula ve veliye yazılı olarak</w:t>
      </w:r>
      <w:r>
        <w:rPr>
          <w:sz w:val="28"/>
          <w:szCs w:val="28"/>
        </w:rPr>
        <w:t xml:space="preserve"> bildirilir, </w:t>
      </w:r>
    </w:p>
    <w:p w:rsidR="00B363A1" w:rsidRPr="00B363A1" w:rsidRDefault="00B363A1" w:rsidP="00B363A1">
      <w:pPr>
        <w:pStyle w:val="ListeParagraf"/>
        <w:numPr>
          <w:ilvl w:val="0"/>
          <w:numId w:val="8"/>
        </w:numPr>
        <w:spacing w:after="80"/>
        <w:jc w:val="both"/>
        <w:rPr>
          <w:b/>
          <w:color w:val="1F4E79" w:themeColor="accent1" w:themeShade="80"/>
          <w:sz w:val="28"/>
          <w:szCs w:val="28"/>
        </w:rPr>
      </w:pPr>
      <w:r w:rsidRPr="00B363A1">
        <w:rPr>
          <w:sz w:val="28"/>
          <w:szCs w:val="28"/>
        </w:rPr>
        <w:t>Evde eğitim hizmetine ilişkin planlama, bireyin ihtiyacı ve eğitim ortamına ilişkin şartlar dikkate alınarak ve haftalık ders saati sayısı 10 (on) saatten az olmamak üzere il/ilçe özel eğitim hizmetleri kurulca yapılır,</w:t>
      </w:r>
      <w:r>
        <w:rPr>
          <w:sz w:val="28"/>
          <w:szCs w:val="28"/>
        </w:rPr>
        <w:t xml:space="preserve"> </w:t>
      </w:r>
    </w:p>
    <w:p w:rsidR="00B363A1" w:rsidRPr="00B363A1" w:rsidRDefault="00B363A1" w:rsidP="00B363A1">
      <w:pPr>
        <w:pStyle w:val="ListeParagraf"/>
        <w:numPr>
          <w:ilvl w:val="0"/>
          <w:numId w:val="8"/>
        </w:numPr>
        <w:spacing w:after="80"/>
        <w:jc w:val="both"/>
        <w:rPr>
          <w:b/>
          <w:color w:val="1F4E79" w:themeColor="accent1" w:themeShade="80"/>
          <w:sz w:val="28"/>
          <w:szCs w:val="28"/>
        </w:rPr>
      </w:pPr>
      <w:r w:rsidRPr="00B363A1">
        <w:rPr>
          <w:sz w:val="28"/>
          <w:szCs w:val="28"/>
        </w:rPr>
        <w:t>Evde eğitim kararı alınan öğrenciler için takip edecekleri/takip ettikleri eğitim programı esas alınarak belirlenen dersler için kaç ders saati eğitim verileceğine</w:t>
      </w:r>
      <w:r>
        <w:rPr>
          <w:sz w:val="28"/>
          <w:szCs w:val="28"/>
        </w:rPr>
        <w:t xml:space="preserve"> karar verilir, </w:t>
      </w:r>
    </w:p>
    <w:p w:rsidR="00A45CA4" w:rsidRPr="00A45CA4" w:rsidRDefault="00B363A1" w:rsidP="00A45CA4">
      <w:pPr>
        <w:pStyle w:val="ListeParagraf"/>
        <w:numPr>
          <w:ilvl w:val="0"/>
          <w:numId w:val="8"/>
        </w:numPr>
        <w:spacing w:after="80"/>
        <w:jc w:val="both"/>
        <w:rPr>
          <w:b/>
          <w:color w:val="1F4E79" w:themeColor="accent1" w:themeShade="80"/>
          <w:sz w:val="28"/>
          <w:szCs w:val="28"/>
        </w:rPr>
      </w:pPr>
      <w:r w:rsidRPr="00B363A1">
        <w:rPr>
          <w:sz w:val="28"/>
          <w:szCs w:val="28"/>
        </w:rPr>
        <w:t>İl/ilçe özel eğitim hizmetleri kurulu tarafından yapılan planlama doğrultusunda il/ilçe milli eğitim müdürlüğünce evde eğitim hizmeti sunmak üzere öğretmen</w:t>
      </w:r>
      <w:r>
        <w:rPr>
          <w:sz w:val="28"/>
          <w:szCs w:val="28"/>
        </w:rPr>
        <w:t xml:space="preserve"> görevlendirilir.</w:t>
      </w:r>
    </w:p>
    <w:p w:rsidR="00A45CA4" w:rsidRDefault="00A45CA4" w:rsidP="00A45CA4">
      <w:pPr>
        <w:pStyle w:val="ListeParagraf"/>
        <w:spacing w:after="80"/>
        <w:jc w:val="both"/>
        <w:rPr>
          <w:sz w:val="28"/>
          <w:szCs w:val="28"/>
        </w:rPr>
      </w:pPr>
    </w:p>
    <w:p w:rsidR="00B876E6" w:rsidRDefault="00B876E6" w:rsidP="00A45CA4">
      <w:pPr>
        <w:spacing w:after="80"/>
        <w:jc w:val="both"/>
        <w:rPr>
          <w:b/>
          <w:color w:val="1F4E79" w:themeColor="accent1" w:themeShade="80"/>
          <w:sz w:val="28"/>
          <w:szCs w:val="28"/>
        </w:rPr>
      </w:pPr>
      <w:r w:rsidRPr="00A45CA4">
        <w:rPr>
          <w:b/>
          <w:color w:val="1F4E79" w:themeColor="accent1" w:themeShade="80"/>
          <w:sz w:val="28"/>
          <w:szCs w:val="28"/>
        </w:rPr>
        <w:lastRenderedPageBreak/>
        <w:t>Evde Eğitim Hizmeti Alan Öğrencilerin Programı Nasıl Hazırlanır?</w:t>
      </w:r>
    </w:p>
    <w:p w:rsidR="00B8549F" w:rsidRDefault="00A45CA4" w:rsidP="00D431F3">
      <w:pPr>
        <w:spacing w:after="80"/>
        <w:jc w:val="both"/>
        <w:rPr>
          <w:sz w:val="28"/>
          <w:szCs w:val="28"/>
        </w:rPr>
      </w:pPr>
      <w:r w:rsidRPr="00A45CA4">
        <w:rPr>
          <w:sz w:val="28"/>
          <w:szCs w:val="28"/>
        </w:rPr>
        <w:t>Evde eğitim hizmetinden yararlanan öğrencilere, kayıtlı bulunduğu okulda/kurumda uygulanan eğitim programlarının uygulanması esastır. Ancak BEP geliştirme birimince, bu programlara dayalı olarak öğrencilerin eğitim performanslarına göre, ihtiyaç duydukları alanlarda BEP hazırlanır.</w:t>
      </w:r>
    </w:p>
    <w:p w:rsidR="00A45CA4" w:rsidRDefault="00A45CA4" w:rsidP="00D431F3">
      <w:pPr>
        <w:spacing w:after="80"/>
        <w:jc w:val="both"/>
        <w:rPr>
          <w:sz w:val="28"/>
          <w:szCs w:val="28"/>
        </w:rPr>
      </w:pPr>
    </w:p>
    <w:p w:rsidR="00A45CA4" w:rsidRDefault="00A45CA4" w:rsidP="00D431F3">
      <w:pPr>
        <w:spacing w:after="80"/>
        <w:jc w:val="both"/>
        <w:rPr>
          <w:b/>
          <w:color w:val="1F4E79" w:themeColor="accent1" w:themeShade="80"/>
          <w:sz w:val="28"/>
          <w:szCs w:val="28"/>
        </w:rPr>
      </w:pPr>
      <w:r w:rsidRPr="00A45CA4">
        <w:rPr>
          <w:b/>
          <w:color w:val="1F4E79" w:themeColor="accent1" w:themeShade="80"/>
          <w:sz w:val="28"/>
          <w:szCs w:val="28"/>
        </w:rPr>
        <w:t>Evde Eğitim Hizmeti Alan Öğrencilerin Başarısının Değerlendirilmesi Nasıl Yapılır?</w:t>
      </w:r>
    </w:p>
    <w:p w:rsidR="00B8549F" w:rsidRDefault="00A45CA4" w:rsidP="00D431F3">
      <w:pPr>
        <w:spacing w:after="80"/>
        <w:jc w:val="both"/>
        <w:rPr>
          <w:sz w:val="28"/>
          <w:szCs w:val="28"/>
        </w:rPr>
      </w:pPr>
      <w:r w:rsidRPr="00A45CA4">
        <w:rPr>
          <w:sz w:val="28"/>
          <w:szCs w:val="28"/>
        </w:rPr>
        <w:t>Öğrencilerin başarı durumlarının değerlendirilmesi, sorumlu oldukları eğitim programının uygulandığı okullardaki değerlendirme ölçütlerine göre yapılır. Öğrencilerin başarı değerlendirme sonuçları öğretmenler tarafından, öğrencinin kayıtlı bulunduğu okul idaresine not çizelgeleri esas alınarak bildirilir. Sınıf geçme ve diğer işlemler, kayıtlı olunan okul idaresi tarafından yürütülür.</w:t>
      </w:r>
    </w:p>
    <w:p w:rsidR="00A45CA4" w:rsidRDefault="00A45CA4" w:rsidP="00D431F3">
      <w:pPr>
        <w:spacing w:after="80"/>
        <w:jc w:val="both"/>
        <w:rPr>
          <w:sz w:val="28"/>
          <w:szCs w:val="28"/>
        </w:rPr>
      </w:pPr>
    </w:p>
    <w:p w:rsidR="00A45CA4" w:rsidRDefault="00A45CA4" w:rsidP="00D431F3">
      <w:pPr>
        <w:spacing w:after="80"/>
        <w:jc w:val="both"/>
        <w:rPr>
          <w:b/>
          <w:color w:val="1F4E79" w:themeColor="accent1" w:themeShade="80"/>
          <w:sz w:val="28"/>
          <w:szCs w:val="28"/>
        </w:rPr>
      </w:pPr>
      <w:r w:rsidRPr="00A45CA4">
        <w:rPr>
          <w:b/>
          <w:color w:val="1F4E79" w:themeColor="accent1" w:themeShade="80"/>
          <w:sz w:val="28"/>
          <w:szCs w:val="28"/>
        </w:rPr>
        <w:t>Sunulan Evde Eğitim Hizmetinin İzlenmesi ve Sonlandırılması Nasıl Yapılır?</w:t>
      </w:r>
    </w:p>
    <w:p w:rsidR="00A45CA4" w:rsidRPr="007949F5" w:rsidRDefault="007949F5" w:rsidP="00D431F3">
      <w:pPr>
        <w:spacing w:after="80"/>
        <w:jc w:val="both"/>
        <w:rPr>
          <w:b/>
          <w:color w:val="1F4E79" w:themeColor="accent1" w:themeShade="80"/>
          <w:sz w:val="28"/>
          <w:szCs w:val="28"/>
        </w:rPr>
      </w:pPr>
      <w:r w:rsidRPr="00A45CA4">
        <w:rPr>
          <w:b/>
          <w:noProof/>
          <w:color w:val="1F4E79" w:themeColor="accent1" w:themeShade="80"/>
          <w:sz w:val="28"/>
          <w:szCs w:val="28"/>
          <w:lang w:eastAsia="tr-TR"/>
        </w:rPr>
        <mc:AlternateContent>
          <mc:Choice Requires="wps">
            <w:drawing>
              <wp:anchor distT="0" distB="0" distL="114300" distR="114300" simplePos="0" relativeHeight="251674624" behindDoc="0" locked="0" layoutInCell="0" allowOverlap="1" wp14:anchorId="7C164428" wp14:editId="7D419D13">
                <wp:simplePos x="0" y="0"/>
                <wp:positionH relativeFrom="page">
                  <wp:posOffset>1424305</wp:posOffset>
                </wp:positionH>
                <wp:positionV relativeFrom="page">
                  <wp:posOffset>6123940</wp:posOffset>
                </wp:positionV>
                <wp:extent cx="4401820" cy="2179320"/>
                <wp:effectExtent l="38100" t="38100" r="36830" b="30480"/>
                <wp:wrapSquare wrapText="bothSides"/>
                <wp:docPr id="2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2179320"/>
                        </a:xfrm>
                        <a:prstGeom prst="rect">
                          <a:avLst/>
                        </a:prstGeom>
                        <a:solidFill>
                          <a:schemeClr val="accent1"/>
                        </a:solidFill>
                        <a:ln w="76200" cmpd="thickThin">
                          <a:solidFill>
                            <a:srgbClr val="622423"/>
                          </a:solidFill>
                          <a:miter lim="800000"/>
                          <a:headEnd/>
                          <a:tailEnd/>
                        </a:ln>
                        <a:extLst/>
                      </wps:spPr>
                      <wps:txbx>
                        <w:txbxContent>
                          <w:p w:rsidR="00A45CA4" w:rsidRDefault="007949F5">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12DC27EA" wp14:editId="22F3EDB0">
                                  <wp:extent cx="1586230" cy="1572260"/>
                                  <wp:effectExtent l="0" t="0" r="0" b="889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jpg"/>
                                          <pic:cNvPicPr/>
                                        </pic:nvPicPr>
                                        <pic:blipFill>
                                          <a:blip r:embed="rId18">
                                            <a:extLst>
                                              <a:ext uri="{28A0092B-C50C-407E-A947-70E740481C1C}">
                                                <a14:useLocalDpi xmlns:a14="http://schemas.microsoft.com/office/drawing/2010/main" val="0"/>
                                              </a:ext>
                                            </a:extLst>
                                          </a:blip>
                                          <a:stretch>
                                            <a:fillRect/>
                                          </a:stretch>
                                        </pic:blipFill>
                                        <pic:spPr>
                                          <a:xfrm>
                                            <a:off x="0" y="0"/>
                                            <a:ext cx="1586230" cy="1572260"/>
                                          </a:xfrm>
                                          <a:prstGeom prst="rect">
                                            <a:avLst/>
                                          </a:prstGeom>
                                        </pic:spPr>
                                      </pic:pic>
                                    </a:graphicData>
                                  </a:graphic>
                                </wp:inline>
                              </w:drawing>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12.15pt;margin-top:482.2pt;width:346.6pt;height:17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" o:allowincell="f" fillcolor="#5b9bd5 [3204]" strokecolor="#622423" strokeweight="6pt">
                <v:stroke linestyle="thickThin"/>
                <v:textbox inset="10.8pt,7.2pt,10.8pt,7.2pt">
                  <w:txbxContent>
                    <w:p w:rsidR="00A45CA4" w:rsidRDefault="007949F5">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noProof/>
                          <w:sz w:val="28"/>
                          <w:szCs w:val="28"/>
                          <w:lang w:eastAsia="tr-TR"/>
                        </w:rPr>
                        <w:drawing>
                          <wp:inline distT="0" distB="0" distL="0" distR="0" wp14:anchorId="12DC27EA" wp14:editId="22F3EDB0">
                            <wp:extent cx="1586230" cy="1572260"/>
                            <wp:effectExtent l="0" t="0" r="0" b="889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a.jpg"/>
                                    <pic:cNvPicPr/>
                                  </pic:nvPicPr>
                                  <pic:blipFill>
                                    <a:blip r:embed="rId18">
                                      <a:extLst>
                                        <a:ext uri="{28A0092B-C50C-407E-A947-70E740481C1C}">
                                          <a14:useLocalDpi xmlns:a14="http://schemas.microsoft.com/office/drawing/2010/main" val="0"/>
                                        </a:ext>
                                      </a:extLst>
                                    </a:blip>
                                    <a:stretch>
                                      <a:fillRect/>
                                    </a:stretch>
                                  </pic:blipFill>
                                  <pic:spPr>
                                    <a:xfrm>
                                      <a:off x="0" y="0"/>
                                      <a:ext cx="1586230" cy="1572260"/>
                                    </a:xfrm>
                                    <a:prstGeom prst="rect">
                                      <a:avLst/>
                                    </a:prstGeom>
                                  </pic:spPr>
                                </pic:pic>
                              </a:graphicData>
                            </a:graphic>
                          </wp:inline>
                        </w:drawing>
                      </w:r>
                    </w:p>
                  </w:txbxContent>
                </v:textbox>
                <w10:wrap type="square" anchorx="page" anchory="page"/>
              </v:shape>
            </w:pict>
          </mc:Fallback>
        </mc:AlternateContent>
      </w:r>
      <w:r w:rsidRPr="007949F5">
        <w:rPr>
          <w:sz w:val="28"/>
          <w:szCs w:val="28"/>
        </w:rPr>
        <w:t>İl/ilçe özel eğitim hizmetleri kurulunca öğretim yılının başlamasından 30 (otuz) gün önce evde eğitimi gerekli kılan şartlar yeniden değerlendirerek öğrencinin, o öğretim yılında evde eğitim hizmetinden yararlanıp yararlanamayacağına karar verilir. Şartların ortadan kalkması durumunda evde eğitim hizmeti sona erdirilir ve alınan karar ilgili RAM’a ve okula bildirilir.</w:t>
      </w:r>
      <w:bookmarkStart w:id="0" w:name="_GoBack"/>
      <w:bookmarkEnd w:id="0"/>
    </w:p>
    <w:sectPr w:rsidR="00A45CA4" w:rsidRPr="007949F5" w:rsidSect="009E22E7">
      <w:footerReference w:type="default" r:id="rId19"/>
      <w:pgSz w:w="11906" w:h="16838"/>
      <w:pgMar w:top="1417" w:right="1417" w:bottom="1417" w:left="1417" w:header="708" w:footer="708" w:gutter="0"/>
      <w:pgBorders w:offsetFrom="page">
        <w:top w:val="thinThickLargeGap" w:sz="24" w:space="24" w:color="C5E0B3" w:themeColor="accent6" w:themeTint="66"/>
        <w:left w:val="thinThickLargeGap" w:sz="24" w:space="24" w:color="C5E0B3" w:themeColor="accent6" w:themeTint="66"/>
        <w:bottom w:val="thickThinLargeGap" w:sz="24" w:space="24" w:color="C5E0B3" w:themeColor="accent6" w:themeTint="66"/>
        <w:right w:val="thickThinLargeGap" w:sz="24" w:space="24" w:color="C5E0B3" w:themeColor="accent6" w:themeTint="66"/>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3C0" w:rsidRDefault="00CD33C0" w:rsidP="006A5F51">
      <w:r>
        <w:separator/>
      </w:r>
    </w:p>
  </w:endnote>
  <w:endnote w:type="continuationSeparator" w:id="0">
    <w:p w:rsidR="00CD33C0" w:rsidRDefault="00CD33C0" w:rsidP="006A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DA4" w:rsidRPr="008D7DA4" w:rsidRDefault="008D7DA4">
    <w:pPr>
      <w:pStyle w:val="Altbilgi"/>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7DA4">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ŞIRNAK REHPERLİK VE ARAŞTIRMA MERKEZİ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3C0" w:rsidRDefault="00CD33C0" w:rsidP="006A5F51">
      <w:r>
        <w:separator/>
      </w:r>
    </w:p>
  </w:footnote>
  <w:footnote w:type="continuationSeparator" w:id="0">
    <w:p w:rsidR="00CD33C0" w:rsidRDefault="00CD33C0" w:rsidP="006A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A40"/>
    <w:multiLevelType w:val="hybridMultilevel"/>
    <w:tmpl w:val="E56C1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BF26F05"/>
    <w:multiLevelType w:val="multilevel"/>
    <w:tmpl w:val="AD48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65A01"/>
    <w:multiLevelType w:val="multilevel"/>
    <w:tmpl w:val="23CE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B54B4"/>
    <w:multiLevelType w:val="multilevel"/>
    <w:tmpl w:val="685C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53224"/>
    <w:multiLevelType w:val="hybridMultilevel"/>
    <w:tmpl w:val="8D0A5C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2A1910"/>
    <w:multiLevelType w:val="hybridMultilevel"/>
    <w:tmpl w:val="65864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30159F6"/>
    <w:multiLevelType w:val="hybridMultilevel"/>
    <w:tmpl w:val="09D0C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5006C5B"/>
    <w:multiLevelType w:val="multilevel"/>
    <w:tmpl w:val="7B76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hdrShapeDefaults>
    <o:shapedefaults v:ext="edit" spidmax="2049">
      <o:colormru v:ext="edit" colors="white,#9f9,#cf9,#0f9,#9cf,#6cf,#09c,#f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F2"/>
    <w:rsid w:val="000271A1"/>
    <w:rsid w:val="000362A8"/>
    <w:rsid w:val="00054FA6"/>
    <w:rsid w:val="00072411"/>
    <w:rsid w:val="00083D83"/>
    <w:rsid w:val="00091DA8"/>
    <w:rsid w:val="000C4D82"/>
    <w:rsid w:val="000E1E5F"/>
    <w:rsid w:val="00145621"/>
    <w:rsid w:val="0017444F"/>
    <w:rsid w:val="001B38C1"/>
    <w:rsid w:val="002058B2"/>
    <w:rsid w:val="002261F7"/>
    <w:rsid w:val="00236B79"/>
    <w:rsid w:val="00327476"/>
    <w:rsid w:val="003309F6"/>
    <w:rsid w:val="00354778"/>
    <w:rsid w:val="0038006F"/>
    <w:rsid w:val="00383DAB"/>
    <w:rsid w:val="003A5309"/>
    <w:rsid w:val="003B08A0"/>
    <w:rsid w:val="003C53E9"/>
    <w:rsid w:val="0042534C"/>
    <w:rsid w:val="0047094D"/>
    <w:rsid w:val="00497D7F"/>
    <w:rsid w:val="004C0E57"/>
    <w:rsid w:val="004F395B"/>
    <w:rsid w:val="00535ED2"/>
    <w:rsid w:val="00543FCE"/>
    <w:rsid w:val="0058515A"/>
    <w:rsid w:val="005A0AD4"/>
    <w:rsid w:val="006657C1"/>
    <w:rsid w:val="00683890"/>
    <w:rsid w:val="006A5F51"/>
    <w:rsid w:val="006C7484"/>
    <w:rsid w:val="006D0485"/>
    <w:rsid w:val="00743BDA"/>
    <w:rsid w:val="007532B8"/>
    <w:rsid w:val="007949F5"/>
    <w:rsid w:val="007E278C"/>
    <w:rsid w:val="008159EB"/>
    <w:rsid w:val="00845D2F"/>
    <w:rsid w:val="00850512"/>
    <w:rsid w:val="00854AC0"/>
    <w:rsid w:val="008D7DA4"/>
    <w:rsid w:val="008E143D"/>
    <w:rsid w:val="009500AD"/>
    <w:rsid w:val="009E027B"/>
    <w:rsid w:val="009E22E7"/>
    <w:rsid w:val="00A108B2"/>
    <w:rsid w:val="00A1177D"/>
    <w:rsid w:val="00A139E8"/>
    <w:rsid w:val="00A152A1"/>
    <w:rsid w:val="00A45CA4"/>
    <w:rsid w:val="00A63F82"/>
    <w:rsid w:val="00AF3743"/>
    <w:rsid w:val="00B12C88"/>
    <w:rsid w:val="00B363A1"/>
    <w:rsid w:val="00B46F46"/>
    <w:rsid w:val="00B562F2"/>
    <w:rsid w:val="00B8549F"/>
    <w:rsid w:val="00B876E6"/>
    <w:rsid w:val="00BC6AC4"/>
    <w:rsid w:val="00BF6572"/>
    <w:rsid w:val="00C033E8"/>
    <w:rsid w:val="00C03F07"/>
    <w:rsid w:val="00C17010"/>
    <w:rsid w:val="00C64034"/>
    <w:rsid w:val="00C67B9F"/>
    <w:rsid w:val="00C73AF5"/>
    <w:rsid w:val="00C74189"/>
    <w:rsid w:val="00CD33C0"/>
    <w:rsid w:val="00D15938"/>
    <w:rsid w:val="00D431F3"/>
    <w:rsid w:val="00DA3B03"/>
    <w:rsid w:val="00DA6B49"/>
    <w:rsid w:val="00DC31A1"/>
    <w:rsid w:val="00E02E2F"/>
    <w:rsid w:val="00E86869"/>
    <w:rsid w:val="00E877BC"/>
    <w:rsid w:val="00EA55BF"/>
    <w:rsid w:val="00EE1F86"/>
    <w:rsid w:val="00F23CBC"/>
    <w:rsid w:val="00F70B9F"/>
    <w:rsid w:val="00F75DD3"/>
    <w:rsid w:val="00F951CE"/>
    <w:rsid w:val="00FA415F"/>
    <w:rsid w:val="00FB0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9f9,#cf9,#0f9,#9cf,#6cf,#09c,#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A55B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A55BF"/>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D431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A55B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A5F51"/>
    <w:pPr>
      <w:tabs>
        <w:tab w:val="center" w:pos="4536"/>
        <w:tab w:val="right" w:pos="9072"/>
      </w:tabs>
    </w:pPr>
  </w:style>
  <w:style w:type="character" w:customStyle="1" w:styleId="stbilgiChar">
    <w:name w:val="Üstbilgi Char"/>
    <w:basedOn w:val="VarsaylanParagrafYazTipi"/>
    <w:link w:val="stbilgi"/>
    <w:uiPriority w:val="99"/>
    <w:rsid w:val="006A5F51"/>
  </w:style>
  <w:style w:type="paragraph" w:styleId="Altbilgi">
    <w:name w:val="footer"/>
    <w:basedOn w:val="Normal"/>
    <w:link w:val="AltbilgiChar"/>
    <w:uiPriority w:val="99"/>
    <w:unhideWhenUsed/>
    <w:rsid w:val="006A5F51"/>
    <w:pPr>
      <w:tabs>
        <w:tab w:val="center" w:pos="4536"/>
        <w:tab w:val="right" w:pos="9072"/>
      </w:tabs>
    </w:pPr>
  </w:style>
  <w:style w:type="character" w:customStyle="1" w:styleId="AltbilgiChar">
    <w:name w:val="Altbilgi Char"/>
    <w:basedOn w:val="VarsaylanParagrafYazTipi"/>
    <w:link w:val="Altbilgi"/>
    <w:uiPriority w:val="99"/>
    <w:rsid w:val="006A5F51"/>
  </w:style>
  <w:style w:type="paragraph" w:styleId="BalonMetni">
    <w:name w:val="Balloon Text"/>
    <w:basedOn w:val="Normal"/>
    <w:link w:val="BalonMetniChar"/>
    <w:uiPriority w:val="99"/>
    <w:semiHidden/>
    <w:unhideWhenUsed/>
    <w:rsid w:val="009E027B"/>
    <w:rPr>
      <w:rFonts w:ascii="Tahoma" w:hAnsi="Tahoma" w:cs="Tahoma"/>
      <w:sz w:val="16"/>
      <w:szCs w:val="16"/>
    </w:rPr>
  </w:style>
  <w:style w:type="character" w:customStyle="1" w:styleId="BalonMetniChar">
    <w:name w:val="Balon Metni Char"/>
    <w:basedOn w:val="VarsaylanParagrafYazTipi"/>
    <w:link w:val="BalonMetni"/>
    <w:uiPriority w:val="99"/>
    <w:semiHidden/>
    <w:rsid w:val="009E027B"/>
    <w:rPr>
      <w:rFonts w:ascii="Tahoma" w:hAnsi="Tahoma" w:cs="Tahoma"/>
      <w:sz w:val="16"/>
      <w:szCs w:val="16"/>
    </w:rPr>
  </w:style>
  <w:style w:type="paragraph" w:styleId="NormalWeb">
    <w:name w:val="Normal (Web)"/>
    <w:basedOn w:val="Normal"/>
    <w:uiPriority w:val="99"/>
    <w:semiHidden/>
    <w:unhideWhenUsed/>
    <w:rsid w:val="00236B79"/>
    <w:pPr>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59"/>
    <w:rsid w:val="00236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EA55BF"/>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D43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0.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E1B9-74CC-437E-85A8-245077641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1168</Words>
  <Characters>6661</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dcterms:created xsi:type="dcterms:W3CDTF">2020-08-17T07:39:00Z</dcterms:created>
  <dcterms:modified xsi:type="dcterms:W3CDTF">2020-08-17T07:44:00Z</dcterms:modified>
</cp:coreProperties>
</file>